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87D" w:rsidRPr="006A77CF" w:rsidRDefault="0013687D" w:rsidP="0013687D">
      <w:pPr>
        <w:pStyle w:val="CRCoverPage"/>
        <w:tabs>
          <w:tab w:val="right" w:pos="9639"/>
        </w:tabs>
        <w:spacing w:after="0"/>
        <w:rPr>
          <w:rFonts w:eastAsia="맑은 고딕"/>
          <w:b/>
          <w:i/>
          <w:noProof/>
          <w:sz w:val="28"/>
        </w:rPr>
      </w:pPr>
      <w:r>
        <w:rPr>
          <w:b/>
          <w:noProof/>
          <w:sz w:val="24"/>
        </w:rPr>
        <w:t>3GPP TSG-RAN WG2 Meeting #</w:t>
      </w:r>
      <w:r w:rsidR="003E63E2">
        <w:rPr>
          <w:rFonts w:eastAsia="맑은 고딕" w:hint="eastAsia"/>
          <w:b/>
          <w:noProof/>
          <w:sz w:val="24"/>
          <w:lang w:eastAsia="ko-KR"/>
        </w:rPr>
        <w:t>90</w:t>
      </w:r>
      <w:r>
        <w:rPr>
          <w:b/>
          <w:i/>
          <w:noProof/>
          <w:sz w:val="28"/>
        </w:rPr>
        <w:tab/>
        <w:t>R2-1</w:t>
      </w:r>
      <w:r w:rsidR="007F64DD" w:rsidRPr="007A0A5F">
        <w:rPr>
          <w:rFonts w:eastAsia="맑은 고딕" w:hint="eastAsia"/>
          <w:b/>
          <w:i/>
          <w:noProof/>
          <w:sz w:val="28"/>
          <w:lang w:eastAsia="ko-KR"/>
        </w:rPr>
        <w:t>5</w:t>
      </w:r>
      <w:r w:rsidR="00904C3E">
        <w:rPr>
          <w:rFonts w:eastAsia="맑은 고딕" w:hint="eastAsia"/>
          <w:b/>
          <w:i/>
          <w:noProof/>
          <w:sz w:val="28"/>
          <w:lang w:eastAsia="ko-KR"/>
        </w:rPr>
        <w:t>2293</w:t>
      </w:r>
      <w:bookmarkStart w:id="0" w:name="_GoBack"/>
      <w:bookmarkEnd w:id="0"/>
    </w:p>
    <w:p w:rsidR="003E63E2" w:rsidRDefault="003E63E2" w:rsidP="003E63E2">
      <w:pPr>
        <w:pStyle w:val="CRCoverPage"/>
        <w:outlineLvl w:val="0"/>
        <w:rPr>
          <w:b/>
          <w:noProof/>
          <w:sz w:val="24"/>
        </w:rPr>
      </w:pPr>
      <w:r>
        <w:rPr>
          <w:rFonts w:eastAsiaTheme="minorEastAsia" w:hint="eastAsia"/>
          <w:b/>
          <w:noProof/>
          <w:sz w:val="24"/>
          <w:lang w:eastAsia="ko-KR"/>
        </w:rPr>
        <w:t>Fukuoka, Japan, May 25</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May 29</w:t>
      </w:r>
      <w:r>
        <w:rPr>
          <w:rFonts w:hint="eastAsia"/>
          <w:b/>
          <w:noProof/>
          <w:sz w:val="24"/>
          <w:lang w:eastAsia="ko-KR"/>
        </w:rPr>
        <w:t>, 2015</w:t>
      </w:r>
    </w:p>
    <w:p w:rsidR="0013687D" w:rsidRPr="003E63E2"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D574DC">
        <w:rPr>
          <w:rFonts w:ascii="Arial" w:hAnsi="Arial" w:hint="eastAsia"/>
          <w:sz w:val="24"/>
          <w:lang w:val="en-US" w:eastAsia="ko-KR"/>
        </w:rPr>
        <w:t>7.</w:t>
      </w:r>
      <w:r w:rsidR="0000316B">
        <w:rPr>
          <w:rFonts w:ascii="Arial" w:hAnsi="Arial" w:hint="eastAsia"/>
          <w:sz w:val="24"/>
          <w:lang w:val="en-US" w:eastAsia="ko-KR"/>
        </w:rPr>
        <w:t>11</w:t>
      </w:r>
      <w:r w:rsidR="006B18E5">
        <w:rPr>
          <w:rFonts w:ascii="Arial" w:hAnsi="Arial" w:hint="eastAsia"/>
          <w:sz w:val="24"/>
          <w:lang w:val="en-US" w:eastAsia="ko-KR"/>
        </w:rPr>
        <w:t xml:space="preserve"> (</w:t>
      </w:r>
      <w:r w:rsidR="0000316B" w:rsidRPr="0000316B">
        <w:rPr>
          <w:rFonts w:ascii="Arial" w:hAnsi="Arial"/>
          <w:sz w:val="24"/>
          <w:lang w:val="en-US" w:eastAsia="ko-KR"/>
        </w:rPr>
        <w:t>FS_LTE_LATRED</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14B17">
        <w:rPr>
          <w:rFonts w:ascii="Arial" w:hAnsi="Arial" w:hint="eastAsia"/>
          <w:sz w:val="24"/>
          <w:lang w:val="en-US" w:eastAsia="ko-KR"/>
        </w:rPr>
        <w:t xml:space="preserve">Potential Improvement Area for </w:t>
      </w:r>
      <w:r w:rsidR="004C0942">
        <w:rPr>
          <w:rFonts w:ascii="Arial" w:hAnsi="Arial" w:hint="eastAsia"/>
          <w:sz w:val="24"/>
          <w:lang w:val="en-US" w:eastAsia="ko-KR"/>
        </w:rPr>
        <w:t>Latency Reduction</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4C0942" w:rsidRDefault="004C0942" w:rsidP="000536D8">
      <w:pPr>
        <w:rPr>
          <w:sz w:val="22"/>
          <w:lang w:val="x-none" w:eastAsia="ko-KR"/>
        </w:rPr>
      </w:pPr>
      <w:r>
        <w:rPr>
          <w:rFonts w:hint="eastAsia"/>
          <w:sz w:val="22"/>
          <w:lang w:val="en-US" w:eastAsia="ko-KR"/>
        </w:rPr>
        <w:t xml:space="preserve">A new SI </w:t>
      </w:r>
      <w:r>
        <w:rPr>
          <w:sz w:val="22"/>
          <w:lang w:val="en-US" w:eastAsia="ko-KR"/>
        </w:rPr>
        <w:t>“</w:t>
      </w:r>
      <w:r w:rsidRPr="004C0942">
        <w:rPr>
          <w:sz w:val="22"/>
          <w:lang w:val="en-US" w:eastAsia="ko-KR"/>
        </w:rPr>
        <w:t>Study on Latency reduction techniques for LTE</w:t>
      </w:r>
      <w:r>
        <w:rPr>
          <w:sz w:val="22"/>
          <w:lang w:val="en-US" w:eastAsia="ko-KR"/>
        </w:rPr>
        <w:t>”</w:t>
      </w:r>
      <w:r>
        <w:rPr>
          <w:rFonts w:hint="eastAsia"/>
          <w:sz w:val="22"/>
          <w:lang w:val="en-US" w:eastAsia="ko-KR"/>
        </w:rPr>
        <w:t xml:space="preserve"> </w:t>
      </w:r>
      <w:r w:rsidR="00CA0F64">
        <w:rPr>
          <w:rFonts w:hint="eastAsia"/>
          <w:sz w:val="22"/>
          <w:lang w:val="en-US" w:eastAsia="ko-KR"/>
        </w:rPr>
        <w:t>wa</w:t>
      </w:r>
      <w:r>
        <w:rPr>
          <w:rFonts w:hint="eastAsia"/>
          <w:sz w:val="22"/>
          <w:lang w:val="en-US" w:eastAsia="ko-KR"/>
        </w:rPr>
        <w:t>s approved at RANP#67 [1], with the following objectives:</w:t>
      </w:r>
    </w:p>
    <w:tbl>
      <w:tblPr>
        <w:tblStyle w:val="a8"/>
        <w:tblW w:w="0" w:type="auto"/>
        <w:tblLook w:val="04A0" w:firstRow="1" w:lastRow="0" w:firstColumn="1" w:lastColumn="0" w:noHBand="0" w:noVBand="1"/>
      </w:tblPr>
      <w:tblGrid>
        <w:gridCol w:w="9839"/>
      </w:tblGrid>
      <w:tr w:rsidR="00170559" w:rsidTr="00170559">
        <w:tc>
          <w:tcPr>
            <w:tcW w:w="9839" w:type="dxa"/>
          </w:tcPr>
          <w:p w:rsidR="00170559" w:rsidRDefault="00170559" w:rsidP="000536D8">
            <w:pPr>
              <w:rPr>
                <w:sz w:val="22"/>
                <w:lang w:val="x-none" w:eastAsia="ko-KR"/>
              </w:rPr>
            </w:pPr>
          </w:p>
          <w:p w:rsidR="00170559" w:rsidRPr="00E25468" w:rsidRDefault="00170559" w:rsidP="00170559">
            <w:pPr>
              <w:pStyle w:val="aa"/>
              <w:widowControl/>
              <w:overflowPunct/>
              <w:autoSpaceDE/>
              <w:adjustRightInd/>
              <w:spacing w:after="120"/>
              <w:jc w:val="both"/>
              <w:textAlignment w:val="auto"/>
              <w:rPr>
                <w:i w:val="0"/>
              </w:rPr>
            </w:pPr>
            <w:r w:rsidRPr="00637D30">
              <w:rPr>
                <w:i w:val="0"/>
              </w:rPr>
              <w:t>The objective of this study item is</w:t>
            </w:r>
            <w:r w:rsidRPr="00E25468">
              <w:rPr>
                <w:i w:val="0"/>
              </w:rPr>
              <w:t xml:space="preserve">: </w:t>
            </w:r>
          </w:p>
          <w:p w:rsidR="00170559" w:rsidRPr="00E25468" w:rsidRDefault="00170559" w:rsidP="00170559">
            <w:pPr>
              <w:pStyle w:val="aa"/>
              <w:widowControl/>
              <w:numPr>
                <w:ilvl w:val="0"/>
                <w:numId w:val="17"/>
              </w:numPr>
              <w:overflowPunct/>
              <w:autoSpaceDE/>
              <w:adjustRightInd/>
              <w:spacing w:after="120"/>
              <w:jc w:val="both"/>
              <w:textAlignment w:val="auto"/>
              <w:rPr>
                <w:i w:val="0"/>
              </w:rPr>
            </w:pPr>
            <w:r w:rsidRPr="00E25468">
              <w:rPr>
                <w:i w:val="0"/>
              </w:rPr>
              <w:t xml:space="preserve">Study enhancements to the E-UTRAN radio system in order to: </w:t>
            </w:r>
          </w:p>
          <w:p w:rsidR="00170559" w:rsidRPr="00637D30" w:rsidRDefault="00170559" w:rsidP="00170559">
            <w:pPr>
              <w:pStyle w:val="aa"/>
              <w:widowControl/>
              <w:numPr>
                <w:ilvl w:val="1"/>
                <w:numId w:val="17"/>
              </w:numPr>
              <w:overflowPunct/>
              <w:autoSpaceDE/>
              <w:adjustRightInd/>
              <w:spacing w:after="120"/>
              <w:jc w:val="both"/>
              <w:textAlignment w:val="auto"/>
              <w:rPr>
                <w:i w:val="0"/>
              </w:rPr>
            </w:pPr>
            <w:r w:rsidRPr="00637D30">
              <w:rPr>
                <w:i w:val="0"/>
              </w:rPr>
              <w:t xml:space="preserve">Significantly reduce the packet data latency over the LTE </w:t>
            </w:r>
            <w:proofErr w:type="spellStart"/>
            <w:r w:rsidRPr="001D736A">
              <w:rPr>
                <w:i w:val="0"/>
                <w:lang w:val="en-US"/>
              </w:rPr>
              <w:t>Uu</w:t>
            </w:r>
            <w:proofErr w:type="spellEnd"/>
            <w:r w:rsidRPr="001D736A">
              <w:rPr>
                <w:i w:val="0"/>
                <w:lang w:val="en-US"/>
              </w:rPr>
              <w:t xml:space="preserve"> </w:t>
            </w:r>
            <w:r w:rsidRPr="00637D30">
              <w:rPr>
                <w:i w:val="0"/>
              </w:rPr>
              <w:t xml:space="preserve">air interface for </w:t>
            </w:r>
            <w:r>
              <w:rPr>
                <w:i w:val="0"/>
              </w:rPr>
              <w:t xml:space="preserve">an </w:t>
            </w:r>
            <w:r w:rsidRPr="00637D30">
              <w:rPr>
                <w:i w:val="0"/>
              </w:rPr>
              <w:t>active UE</w:t>
            </w:r>
          </w:p>
          <w:p w:rsidR="00170559" w:rsidRPr="00637D30" w:rsidRDefault="00170559" w:rsidP="00170559">
            <w:pPr>
              <w:pStyle w:val="aa"/>
              <w:widowControl/>
              <w:numPr>
                <w:ilvl w:val="1"/>
                <w:numId w:val="17"/>
              </w:numPr>
              <w:overflowPunct/>
              <w:autoSpaceDE/>
              <w:adjustRightInd/>
              <w:spacing w:after="120"/>
              <w:jc w:val="both"/>
              <w:textAlignment w:val="auto"/>
              <w:rPr>
                <w:i w:val="0"/>
              </w:rPr>
            </w:pPr>
            <w:r w:rsidRPr="00637D30">
              <w:rPr>
                <w:i w:val="0"/>
              </w:rPr>
              <w:t xml:space="preserve">Significantly reduce the packet data transport round trip latency for UEs that have been inactive for a longer period (in connected state).  </w:t>
            </w:r>
          </w:p>
          <w:p w:rsidR="00170559" w:rsidRPr="00662392" w:rsidRDefault="00170559" w:rsidP="00170559">
            <w:pPr>
              <w:pStyle w:val="aa"/>
              <w:widowControl/>
              <w:overflowPunct/>
              <w:autoSpaceDE/>
              <w:adjustRightInd/>
              <w:spacing w:after="120"/>
              <w:jc w:val="both"/>
              <w:textAlignment w:val="auto"/>
              <w:rPr>
                <w:i w:val="0"/>
                <w:iCs/>
                <w:lang w:val="en-GB"/>
              </w:rPr>
            </w:pPr>
            <w:r>
              <w:rPr>
                <w:i w:val="0"/>
                <w:iCs/>
                <w:lang w:val="en-GB"/>
              </w:rPr>
              <w:t>As second aspect,</w:t>
            </w:r>
            <w:r>
              <w:rPr>
                <w:rFonts w:eastAsiaTheme="minorEastAsia" w:hint="eastAsia"/>
                <w:i w:val="0"/>
                <w:iCs/>
                <w:lang w:val="en-GB" w:eastAsia="ko-KR"/>
              </w:rPr>
              <w:t xml:space="preserve"> </w:t>
            </w:r>
            <w:r w:rsidRPr="00662392">
              <w:rPr>
                <w:i w:val="0"/>
                <w:iCs/>
                <w:lang w:val="en-GB"/>
              </w:rPr>
              <w:t>the following areas should be studied</w:t>
            </w:r>
            <w:r>
              <w:rPr>
                <w:rFonts w:hint="eastAsia"/>
                <w:i w:val="0"/>
                <w:iCs/>
                <w:lang w:val="en-GB"/>
              </w:rPr>
              <w:t xml:space="preserve"> and documented</w:t>
            </w:r>
            <w:r w:rsidRPr="00662392">
              <w:rPr>
                <w:i w:val="0"/>
                <w:iCs/>
                <w:lang w:val="en-GB"/>
              </w:rPr>
              <w:t>:</w:t>
            </w:r>
          </w:p>
          <w:p w:rsidR="00170559" w:rsidRPr="00170559" w:rsidRDefault="00170559" w:rsidP="00170559">
            <w:pPr>
              <w:pStyle w:val="aa"/>
              <w:numPr>
                <w:ilvl w:val="0"/>
                <w:numId w:val="16"/>
              </w:numPr>
              <w:spacing w:after="120"/>
              <w:jc w:val="both"/>
              <w:textAlignment w:val="auto"/>
              <w:rPr>
                <w:i w:val="0"/>
              </w:rPr>
            </w:pPr>
            <w:r w:rsidRPr="00170559">
              <w:rPr>
                <w:i w:val="0"/>
              </w:rPr>
              <w:t>Fast uplink access solutions [RAN2]:</w:t>
            </w:r>
          </w:p>
          <w:p w:rsidR="00170559" w:rsidRDefault="00170559" w:rsidP="00170559">
            <w:pPr>
              <w:pStyle w:val="aa"/>
              <w:numPr>
                <w:ilvl w:val="1"/>
                <w:numId w:val="16"/>
              </w:numPr>
              <w:spacing w:after="120"/>
              <w:jc w:val="both"/>
              <w:textAlignment w:val="auto"/>
              <w:rPr>
                <w:sz w:val="22"/>
                <w:lang w:eastAsia="ko-KR"/>
              </w:rPr>
            </w:pPr>
            <w:r w:rsidRPr="00170559">
              <w:rPr>
                <w:i w:val="0"/>
              </w:rPr>
              <w:t xml:space="preserve">for </w:t>
            </w:r>
            <w:r w:rsidRPr="00707964">
              <w:rPr>
                <w:i w:val="0"/>
              </w:rPr>
              <w:t>active UEs and UEs that have been inactive a longer time, but are kept in RRC Connected, focus should be on reducing user plane latency for the scheduled UL transmission and getting a more resource efficient solution with protocol and signaling enhancements, compared to the pre-scheduling solutions allowed by the standard today, both with and without preserving the current TTI length and processing times;</w:t>
            </w:r>
          </w:p>
        </w:tc>
      </w:tr>
    </w:tbl>
    <w:p w:rsidR="00826E87" w:rsidRDefault="00826E87" w:rsidP="000536D8">
      <w:pPr>
        <w:rPr>
          <w:sz w:val="22"/>
          <w:lang w:val="en-US" w:eastAsia="ko-KR"/>
        </w:rPr>
      </w:pPr>
    </w:p>
    <w:p w:rsidR="004C0942" w:rsidRDefault="00826E87" w:rsidP="000536D8">
      <w:pPr>
        <w:rPr>
          <w:sz w:val="22"/>
          <w:lang w:val="en-US" w:eastAsia="ko-KR"/>
        </w:rPr>
      </w:pPr>
      <w:r>
        <w:rPr>
          <w:rFonts w:hint="eastAsia"/>
          <w:sz w:val="22"/>
          <w:lang w:val="en-US" w:eastAsia="ko-KR"/>
        </w:rPr>
        <w:t>In this document, we express our view on potential enhancement area for latency reduction.</w:t>
      </w:r>
    </w:p>
    <w:p w:rsidR="00E200A9" w:rsidRPr="002D7F1C" w:rsidRDefault="00E200A9" w:rsidP="00C70144">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6655C4" w:rsidRPr="006655C4">
        <w:rPr>
          <w:lang w:val="en-US" w:eastAsia="ko-KR"/>
        </w:rPr>
        <w:t xml:space="preserve">Potential </w:t>
      </w:r>
      <w:r w:rsidR="00514B17">
        <w:rPr>
          <w:rFonts w:hint="eastAsia"/>
          <w:lang w:val="en-US" w:eastAsia="ko-KR"/>
        </w:rPr>
        <w:t xml:space="preserve">Improvement </w:t>
      </w:r>
      <w:r w:rsidR="006655C4" w:rsidRPr="006655C4">
        <w:rPr>
          <w:lang w:val="en-US" w:eastAsia="ko-KR"/>
        </w:rPr>
        <w:t>Area for Latency Reduction</w:t>
      </w:r>
    </w:p>
    <w:p w:rsidR="006655C4" w:rsidRDefault="006655C4" w:rsidP="000261D6">
      <w:pPr>
        <w:rPr>
          <w:sz w:val="22"/>
          <w:lang w:val="en-US" w:eastAsia="ko-KR"/>
        </w:rPr>
      </w:pPr>
      <w:r>
        <w:rPr>
          <w:rFonts w:hint="eastAsia"/>
          <w:sz w:val="22"/>
          <w:lang w:val="en-US" w:eastAsia="ko-KR"/>
        </w:rPr>
        <w:t xml:space="preserve">There may be various areas that latency can be reduced. Focusing on the data transport and RAN2 scope, however, we think following areas can be </w:t>
      </w:r>
      <w:r w:rsidR="005E30A4">
        <w:rPr>
          <w:rFonts w:hint="eastAsia"/>
          <w:sz w:val="22"/>
          <w:lang w:val="en-US" w:eastAsia="ko-KR"/>
        </w:rPr>
        <w:t>studi</w:t>
      </w:r>
      <w:r>
        <w:rPr>
          <w:rFonts w:hint="eastAsia"/>
          <w:sz w:val="22"/>
          <w:lang w:val="en-US" w:eastAsia="ko-KR"/>
        </w:rPr>
        <w:t>ed for this SI.</w:t>
      </w:r>
    </w:p>
    <w:p w:rsidR="00CD3684" w:rsidRPr="005E30A4" w:rsidRDefault="00CD3684" w:rsidP="000261D6">
      <w:pPr>
        <w:rPr>
          <w:sz w:val="22"/>
          <w:lang w:val="en-US" w:eastAsia="ko-KR"/>
        </w:rPr>
      </w:pPr>
    </w:p>
    <w:p w:rsidR="006655C4" w:rsidRPr="006655C4" w:rsidRDefault="006655C4" w:rsidP="006655C4">
      <w:pPr>
        <w:pStyle w:val="2"/>
        <w:rPr>
          <w:rFonts w:ascii="Arial" w:hAnsi="Arial" w:cs="Arial"/>
          <w:sz w:val="32"/>
          <w:lang w:val="en-US" w:eastAsia="ko-KR"/>
        </w:rPr>
      </w:pPr>
      <w:r w:rsidRPr="006655C4">
        <w:rPr>
          <w:rFonts w:ascii="Arial" w:hAnsi="Arial" w:cs="Arial"/>
          <w:sz w:val="32"/>
          <w:lang w:val="en-US" w:eastAsia="ko-KR"/>
        </w:rPr>
        <w:t>2.1</w:t>
      </w:r>
      <w:r w:rsidRPr="006655C4">
        <w:rPr>
          <w:rFonts w:ascii="Arial" w:hAnsi="Arial" w:cs="Arial" w:hint="eastAsia"/>
          <w:sz w:val="32"/>
          <w:lang w:val="en-US" w:eastAsia="ko-KR"/>
        </w:rPr>
        <w:tab/>
      </w:r>
      <w:r w:rsidR="00E36815">
        <w:rPr>
          <w:rFonts w:ascii="Arial" w:hAnsi="Arial" w:cs="Arial" w:hint="eastAsia"/>
          <w:sz w:val="32"/>
          <w:lang w:val="en-US" w:eastAsia="ko-KR"/>
        </w:rPr>
        <w:t>UL</w:t>
      </w:r>
      <w:r>
        <w:rPr>
          <w:rFonts w:ascii="Arial" w:hAnsi="Arial" w:cs="Arial" w:hint="eastAsia"/>
          <w:sz w:val="32"/>
          <w:lang w:val="en-US" w:eastAsia="ko-KR"/>
        </w:rPr>
        <w:t xml:space="preserve"> </w:t>
      </w:r>
      <w:r w:rsidR="00E36815">
        <w:rPr>
          <w:rFonts w:ascii="Arial" w:hAnsi="Arial" w:cs="Arial" w:hint="eastAsia"/>
          <w:sz w:val="32"/>
          <w:lang w:val="en-US" w:eastAsia="ko-KR"/>
        </w:rPr>
        <w:t>D</w:t>
      </w:r>
      <w:r>
        <w:rPr>
          <w:rFonts w:ascii="Arial" w:hAnsi="Arial" w:cs="Arial" w:hint="eastAsia"/>
          <w:sz w:val="32"/>
          <w:lang w:val="en-US" w:eastAsia="ko-KR"/>
        </w:rPr>
        <w:t xml:space="preserve">ata </w:t>
      </w:r>
      <w:r w:rsidR="00E36815">
        <w:rPr>
          <w:rFonts w:ascii="Arial" w:hAnsi="Arial" w:cs="Arial" w:hint="eastAsia"/>
          <w:sz w:val="32"/>
          <w:lang w:val="en-US" w:eastAsia="ko-KR"/>
        </w:rPr>
        <w:t>T</w:t>
      </w:r>
      <w:r>
        <w:rPr>
          <w:rFonts w:ascii="Arial" w:hAnsi="Arial" w:cs="Arial" w:hint="eastAsia"/>
          <w:sz w:val="32"/>
          <w:lang w:val="en-US" w:eastAsia="ko-KR"/>
        </w:rPr>
        <w:t>ransmission</w:t>
      </w:r>
    </w:p>
    <w:p w:rsidR="005E30A4" w:rsidRDefault="00602606" w:rsidP="000261D6">
      <w:pPr>
        <w:rPr>
          <w:sz w:val="22"/>
          <w:lang w:val="en-US" w:eastAsia="ko-KR"/>
        </w:rPr>
      </w:pPr>
      <w:r>
        <w:rPr>
          <w:rFonts w:hint="eastAsia"/>
          <w:sz w:val="22"/>
          <w:lang w:val="en-US" w:eastAsia="ko-KR"/>
        </w:rPr>
        <w:t xml:space="preserve">If a UE has been inactive for a long time and UL data </w:t>
      </w:r>
      <w:r w:rsidR="00670280">
        <w:rPr>
          <w:rFonts w:hint="eastAsia"/>
          <w:sz w:val="22"/>
          <w:lang w:val="en-US" w:eastAsia="ko-KR"/>
        </w:rPr>
        <w:t xml:space="preserve">arrives at the PDCP layer, </w:t>
      </w:r>
      <w:r w:rsidR="001C7190">
        <w:rPr>
          <w:rFonts w:hint="eastAsia"/>
          <w:sz w:val="22"/>
          <w:lang w:val="en-US" w:eastAsia="ko-KR"/>
        </w:rPr>
        <w:t xml:space="preserve">it takes some time </w:t>
      </w:r>
      <w:r w:rsidR="00F3541E">
        <w:rPr>
          <w:rFonts w:hint="eastAsia"/>
          <w:sz w:val="22"/>
          <w:lang w:val="en-US" w:eastAsia="ko-KR"/>
        </w:rPr>
        <w:t>be</w:t>
      </w:r>
      <w:r w:rsidR="001C7190">
        <w:rPr>
          <w:rFonts w:hint="eastAsia"/>
          <w:sz w:val="22"/>
          <w:lang w:val="en-US" w:eastAsia="ko-KR"/>
        </w:rPr>
        <w:t>for</w:t>
      </w:r>
      <w:r w:rsidR="00F3541E">
        <w:rPr>
          <w:rFonts w:hint="eastAsia"/>
          <w:sz w:val="22"/>
          <w:lang w:val="en-US" w:eastAsia="ko-KR"/>
        </w:rPr>
        <w:t>e</w:t>
      </w:r>
      <w:r w:rsidR="001C7190">
        <w:rPr>
          <w:rFonts w:hint="eastAsia"/>
          <w:sz w:val="22"/>
          <w:lang w:val="en-US" w:eastAsia="ko-KR"/>
        </w:rPr>
        <w:t xml:space="preserve"> the UE perform</w:t>
      </w:r>
      <w:r w:rsidR="00F3541E">
        <w:rPr>
          <w:rFonts w:hint="eastAsia"/>
          <w:sz w:val="22"/>
          <w:lang w:val="en-US" w:eastAsia="ko-KR"/>
        </w:rPr>
        <w:t>s</w:t>
      </w:r>
      <w:r w:rsidR="001C7190">
        <w:rPr>
          <w:rFonts w:hint="eastAsia"/>
          <w:sz w:val="22"/>
          <w:lang w:val="en-US" w:eastAsia="ko-KR"/>
        </w:rPr>
        <w:t xml:space="preserve"> UL transmission. Depending on whether SR is configured or not, </w:t>
      </w:r>
      <w:r w:rsidR="00F3541E">
        <w:rPr>
          <w:rFonts w:hint="eastAsia"/>
          <w:sz w:val="22"/>
          <w:lang w:val="en-US" w:eastAsia="ko-KR"/>
        </w:rPr>
        <w:t>the required procedure is different, as shown in Figure 1.</w:t>
      </w:r>
    </w:p>
    <w:p w:rsidR="004F43F6" w:rsidRDefault="00723E56" w:rsidP="000261D6">
      <w:pPr>
        <w:rPr>
          <w:sz w:val="22"/>
          <w:lang w:val="en-US" w:eastAsia="ko-KR"/>
        </w:rPr>
      </w:pPr>
      <w:r>
        <w:rPr>
          <w:rFonts w:hint="eastAsia"/>
          <w:sz w:val="22"/>
          <w:lang w:val="en-US" w:eastAsia="ko-KR"/>
        </w:rPr>
        <w:t xml:space="preserve">As can be seen from the Figure 1, the UL data transmission requires many steps before actual transmission. It means that there </w:t>
      </w:r>
      <w:r w:rsidR="0018029B">
        <w:rPr>
          <w:rFonts w:hint="eastAsia"/>
          <w:sz w:val="22"/>
          <w:lang w:val="en-US" w:eastAsia="ko-KR"/>
        </w:rPr>
        <w:t>are</w:t>
      </w:r>
      <w:r>
        <w:rPr>
          <w:rFonts w:hint="eastAsia"/>
          <w:sz w:val="22"/>
          <w:lang w:val="en-US" w:eastAsia="ko-KR"/>
        </w:rPr>
        <w:t xml:space="preserve"> many </w:t>
      </w:r>
      <w:r w:rsidR="0018029B">
        <w:rPr>
          <w:rFonts w:hint="eastAsia"/>
          <w:sz w:val="22"/>
          <w:lang w:val="en-US" w:eastAsia="ko-KR"/>
        </w:rPr>
        <w:t>possibilitie</w:t>
      </w:r>
      <w:r>
        <w:rPr>
          <w:rFonts w:hint="eastAsia"/>
          <w:sz w:val="22"/>
          <w:lang w:val="en-US" w:eastAsia="ko-KR"/>
        </w:rPr>
        <w:t xml:space="preserve">s to reduce the transmission delay. </w:t>
      </w:r>
      <w:r w:rsidR="004F43F6">
        <w:rPr>
          <w:rFonts w:hint="eastAsia"/>
          <w:sz w:val="22"/>
          <w:lang w:val="en-US" w:eastAsia="ko-KR"/>
        </w:rPr>
        <w:t xml:space="preserve">For example, the </w:t>
      </w:r>
      <w:proofErr w:type="spellStart"/>
      <w:r w:rsidR="004F43F6">
        <w:rPr>
          <w:rFonts w:hint="eastAsia"/>
          <w:sz w:val="22"/>
          <w:lang w:val="en-US" w:eastAsia="ko-KR"/>
        </w:rPr>
        <w:t>eNB</w:t>
      </w:r>
      <w:proofErr w:type="spellEnd"/>
      <w:r w:rsidR="004F43F6">
        <w:rPr>
          <w:rFonts w:hint="eastAsia"/>
          <w:sz w:val="22"/>
          <w:lang w:val="en-US" w:eastAsia="ko-KR"/>
        </w:rPr>
        <w:t xml:space="preserve"> can configure Contention Based grant (CB grant), and use this CB grant to transmit UL data, SR, or BSR.</w:t>
      </w:r>
    </w:p>
    <w:p w:rsidR="00A71592" w:rsidRPr="00A71592" w:rsidRDefault="00A71592" w:rsidP="000261D6">
      <w:pPr>
        <w:rPr>
          <w:b/>
          <w:sz w:val="22"/>
          <w:lang w:val="en-US" w:eastAsia="ko-KR"/>
        </w:rPr>
      </w:pPr>
      <w:r w:rsidRPr="00A71592">
        <w:rPr>
          <w:rFonts w:hint="eastAsia"/>
          <w:b/>
          <w:sz w:val="22"/>
          <w:lang w:val="en-US" w:eastAsia="ko-KR"/>
        </w:rPr>
        <w:lastRenderedPageBreak/>
        <w:t xml:space="preserve">Proposal 1: Consider </w:t>
      </w:r>
      <w:r>
        <w:rPr>
          <w:rFonts w:hint="eastAsia"/>
          <w:b/>
          <w:sz w:val="22"/>
          <w:lang w:val="en-US" w:eastAsia="ko-KR"/>
        </w:rPr>
        <w:t xml:space="preserve">UL data transmission based on </w:t>
      </w:r>
      <w:r w:rsidRPr="00A71592">
        <w:rPr>
          <w:rFonts w:hint="eastAsia"/>
          <w:b/>
          <w:sz w:val="22"/>
          <w:lang w:val="en-US" w:eastAsia="ko-KR"/>
        </w:rPr>
        <w:t xml:space="preserve">BSR/SR/RA procedure as potential </w:t>
      </w:r>
      <w:r w:rsidR="00551D81">
        <w:rPr>
          <w:rFonts w:hint="eastAsia"/>
          <w:b/>
          <w:sz w:val="22"/>
          <w:lang w:val="en-US" w:eastAsia="ko-KR"/>
        </w:rPr>
        <w:t xml:space="preserve">improvement </w:t>
      </w:r>
      <w:r w:rsidRPr="00A71592">
        <w:rPr>
          <w:rFonts w:hint="eastAsia"/>
          <w:b/>
          <w:sz w:val="22"/>
          <w:lang w:val="en-US" w:eastAsia="ko-KR"/>
        </w:rPr>
        <w:t xml:space="preserve">area </w:t>
      </w:r>
      <w:r w:rsidR="00912F61">
        <w:rPr>
          <w:rFonts w:hint="eastAsia"/>
          <w:b/>
          <w:sz w:val="22"/>
          <w:lang w:val="en-US" w:eastAsia="ko-KR"/>
        </w:rPr>
        <w:t>for</w:t>
      </w:r>
      <w:r w:rsidR="00514B17">
        <w:rPr>
          <w:rFonts w:hint="eastAsia"/>
          <w:b/>
          <w:sz w:val="22"/>
          <w:lang w:val="en-US" w:eastAsia="ko-KR"/>
        </w:rPr>
        <w:t xml:space="preserve"> </w:t>
      </w:r>
      <w:r w:rsidRPr="00A71592">
        <w:rPr>
          <w:rFonts w:hint="eastAsia"/>
          <w:b/>
          <w:sz w:val="22"/>
          <w:lang w:val="en-US" w:eastAsia="ko-KR"/>
        </w:rPr>
        <w:t>latency reduction</w:t>
      </w:r>
      <w:r w:rsidR="00514B17">
        <w:rPr>
          <w:rFonts w:hint="eastAsia"/>
          <w:b/>
          <w:sz w:val="22"/>
          <w:lang w:val="en-US" w:eastAsia="ko-KR"/>
        </w:rPr>
        <w:t xml:space="preserve"> SI</w:t>
      </w:r>
      <w:r w:rsidRPr="00A71592">
        <w:rPr>
          <w:rFonts w:hint="eastAsia"/>
          <w:b/>
          <w:sz w:val="22"/>
          <w:lang w:val="en-US" w:eastAsia="ko-KR"/>
        </w:rPr>
        <w:t>.</w:t>
      </w:r>
    </w:p>
    <w:p w:rsidR="00E142A4" w:rsidRDefault="002247AC" w:rsidP="0002525C">
      <w:pPr>
        <w:jc w:val="center"/>
        <w:rPr>
          <w:lang w:eastAsia="ko-KR"/>
        </w:rPr>
      </w:pPr>
      <w:r>
        <w:object w:dxaOrig="7444" w:dyaOrig="4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45pt;height:241.85pt" o:ole="">
            <v:imagedata r:id="rId8" o:title=""/>
          </v:shape>
          <o:OLEObject Type="Embed" ProgID="Visio.Drawing.11" ShapeID="_x0000_i1025" DrawAspect="Content" ObjectID="_1493203112" r:id="rId9"/>
        </w:object>
      </w:r>
    </w:p>
    <w:p w:rsidR="0088529A" w:rsidRDefault="0088529A" w:rsidP="0002525C">
      <w:pPr>
        <w:jc w:val="center"/>
        <w:rPr>
          <w:sz w:val="22"/>
          <w:lang w:val="en-US" w:eastAsia="ko-KR"/>
        </w:rPr>
      </w:pPr>
      <w:r>
        <w:object w:dxaOrig="7444" w:dyaOrig="4836">
          <v:shape id="_x0000_i1026" type="#_x0000_t75" style="width:372.45pt;height:241.85pt" o:ole="">
            <v:imagedata r:id="rId10" o:title=""/>
          </v:shape>
          <o:OLEObject Type="Embed" ProgID="Visio.Drawing.11" ShapeID="_x0000_i1026" DrawAspect="Content" ObjectID="_1493203113" r:id="rId11"/>
        </w:object>
      </w:r>
    </w:p>
    <w:p w:rsidR="00452351" w:rsidRDefault="00F3541E" w:rsidP="00F3541E">
      <w:pPr>
        <w:jc w:val="center"/>
        <w:rPr>
          <w:sz w:val="22"/>
          <w:lang w:val="en-US" w:eastAsia="ko-KR"/>
        </w:rPr>
      </w:pPr>
      <w:r>
        <w:rPr>
          <w:rFonts w:hint="eastAsia"/>
          <w:sz w:val="22"/>
          <w:lang w:val="en-US" w:eastAsia="ko-KR"/>
        </w:rPr>
        <w:t>Figure 1: UL transmission delay</w:t>
      </w:r>
    </w:p>
    <w:p w:rsidR="006655C4" w:rsidRDefault="006655C4" w:rsidP="000261D6">
      <w:pPr>
        <w:rPr>
          <w:sz w:val="22"/>
          <w:lang w:val="en-US" w:eastAsia="ko-KR"/>
        </w:rPr>
      </w:pPr>
    </w:p>
    <w:p w:rsidR="006655C4" w:rsidRPr="006655C4" w:rsidRDefault="006655C4" w:rsidP="006655C4">
      <w:pPr>
        <w:pStyle w:val="2"/>
        <w:rPr>
          <w:rFonts w:ascii="Arial" w:hAnsi="Arial" w:cs="Arial"/>
          <w:sz w:val="32"/>
          <w:lang w:val="en-US" w:eastAsia="ko-KR"/>
        </w:rPr>
      </w:pPr>
      <w:r w:rsidRPr="006655C4">
        <w:rPr>
          <w:rFonts w:ascii="Arial" w:hAnsi="Arial" w:cs="Arial"/>
          <w:sz w:val="32"/>
          <w:lang w:val="en-US" w:eastAsia="ko-KR"/>
        </w:rPr>
        <w:t>2.</w:t>
      </w:r>
      <w:r w:rsidR="0018029B">
        <w:rPr>
          <w:rFonts w:ascii="Arial" w:hAnsi="Arial" w:cs="Arial" w:hint="eastAsia"/>
          <w:sz w:val="32"/>
          <w:lang w:val="en-US" w:eastAsia="ko-KR"/>
        </w:rPr>
        <w:t>2</w:t>
      </w:r>
      <w:r w:rsidRPr="006655C4">
        <w:rPr>
          <w:rFonts w:ascii="Arial" w:hAnsi="Arial" w:cs="Arial" w:hint="eastAsia"/>
          <w:sz w:val="32"/>
          <w:lang w:val="en-US" w:eastAsia="ko-KR"/>
        </w:rPr>
        <w:tab/>
      </w:r>
      <w:r w:rsidR="005E30A4">
        <w:rPr>
          <w:rFonts w:ascii="Arial" w:hAnsi="Arial" w:cs="Arial" w:hint="eastAsia"/>
          <w:sz w:val="32"/>
          <w:lang w:val="en-US" w:eastAsia="ko-KR"/>
        </w:rPr>
        <w:t>RLC</w:t>
      </w:r>
      <w:r>
        <w:rPr>
          <w:rFonts w:ascii="Arial" w:hAnsi="Arial" w:cs="Arial" w:hint="eastAsia"/>
          <w:sz w:val="32"/>
          <w:lang w:val="en-US" w:eastAsia="ko-KR"/>
        </w:rPr>
        <w:t xml:space="preserve"> retransmission</w:t>
      </w:r>
    </w:p>
    <w:p w:rsidR="006655C4" w:rsidRDefault="00863BE4" w:rsidP="000261D6">
      <w:pPr>
        <w:rPr>
          <w:sz w:val="22"/>
          <w:lang w:val="en-US" w:eastAsia="ko-KR"/>
        </w:rPr>
      </w:pPr>
      <w:r>
        <w:rPr>
          <w:rFonts w:hint="eastAsia"/>
          <w:sz w:val="22"/>
          <w:lang w:val="en-US" w:eastAsia="ko-KR"/>
        </w:rPr>
        <w:t xml:space="preserve">The AM RLC entity can retransmit a RLC PDU only when it is indicated as NACK in the RLC status report sent from the peer AM RLC entity (exceptionally the AM RLC entity can retransmit an unacknowledged RLC PDU for polling purpose). The reason for allowing RLC retransmission based only on RLC status report is that HARQ transmission failure rate is </w:t>
      </w:r>
      <w:r w:rsidR="00465593">
        <w:rPr>
          <w:rFonts w:hint="eastAsia"/>
          <w:sz w:val="22"/>
          <w:lang w:val="en-US" w:eastAsia="ko-KR"/>
        </w:rPr>
        <w:t>typical</w:t>
      </w:r>
      <w:r>
        <w:rPr>
          <w:rFonts w:hint="eastAsia"/>
          <w:sz w:val="22"/>
          <w:lang w:val="en-US" w:eastAsia="ko-KR"/>
        </w:rPr>
        <w:t>ly low and RLC retransmission happens very rarely.</w:t>
      </w:r>
    </w:p>
    <w:p w:rsidR="00CD3684" w:rsidRDefault="002247AC" w:rsidP="000261D6">
      <w:pPr>
        <w:rPr>
          <w:sz w:val="22"/>
          <w:lang w:val="en-US" w:eastAsia="ko-KR"/>
        </w:rPr>
      </w:pPr>
      <w:r>
        <w:rPr>
          <w:rFonts w:hint="eastAsia"/>
          <w:sz w:val="22"/>
          <w:lang w:val="en-US" w:eastAsia="ko-KR"/>
        </w:rPr>
        <w:t xml:space="preserve">However, once HARQ failure happens due to e.g. bad radio condition, it takes long time before retransmitting the RLC PDU because the </w:t>
      </w:r>
      <w:r w:rsidR="00CD3684">
        <w:rPr>
          <w:rFonts w:hint="eastAsia"/>
          <w:sz w:val="22"/>
          <w:lang w:val="en-US" w:eastAsia="ko-KR"/>
        </w:rPr>
        <w:t>retransmission can be performed only after reordering timer expires and RLC status report is received</w:t>
      </w:r>
      <w:r w:rsidR="00465593">
        <w:rPr>
          <w:rFonts w:hint="eastAsia"/>
          <w:sz w:val="22"/>
          <w:lang w:val="en-US" w:eastAsia="ko-KR"/>
        </w:rPr>
        <w:t>, as shown in Figure 2</w:t>
      </w:r>
      <w:r w:rsidR="00CD3684">
        <w:rPr>
          <w:rFonts w:hint="eastAsia"/>
          <w:sz w:val="22"/>
          <w:lang w:val="en-US" w:eastAsia="ko-KR"/>
        </w:rPr>
        <w:t>.</w:t>
      </w:r>
    </w:p>
    <w:p w:rsidR="002C29FA" w:rsidRDefault="002C29FA" w:rsidP="000261D6">
      <w:pPr>
        <w:rPr>
          <w:sz w:val="22"/>
          <w:lang w:val="en-US" w:eastAsia="ko-KR"/>
        </w:rPr>
      </w:pPr>
      <w:r>
        <w:rPr>
          <w:rFonts w:hint="eastAsia"/>
          <w:sz w:val="22"/>
          <w:lang w:val="en-US" w:eastAsia="ko-KR"/>
        </w:rPr>
        <w:lastRenderedPageBreak/>
        <w:t>The RLC retransmission delay can be reduced e.g. if transmitting AM RLC entity retransmits RLC PDUs without receiving NACK or receiving AM RLC entity transmits RLC status report before reordering timer expires.</w:t>
      </w:r>
    </w:p>
    <w:p w:rsidR="0066506E" w:rsidRPr="00A71592" w:rsidRDefault="0066506E" w:rsidP="0066506E">
      <w:pPr>
        <w:rPr>
          <w:b/>
          <w:sz w:val="22"/>
          <w:lang w:val="en-US" w:eastAsia="ko-KR"/>
        </w:rPr>
      </w:pPr>
      <w:r w:rsidRPr="00A71592">
        <w:rPr>
          <w:rFonts w:hint="eastAsia"/>
          <w:b/>
          <w:sz w:val="22"/>
          <w:lang w:val="en-US" w:eastAsia="ko-KR"/>
        </w:rPr>
        <w:t xml:space="preserve">Proposal </w:t>
      </w:r>
      <w:r>
        <w:rPr>
          <w:rFonts w:hint="eastAsia"/>
          <w:b/>
          <w:sz w:val="22"/>
          <w:lang w:val="en-US" w:eastAsia="ko-KR"/>
        </w:rPr>
        <w:t>2</w:t>
      </w:r>
      <w:r w:rsidRPr="00A71592">
        <w:rPr>
          <w:rFonts w:hint="eastAsia"/>
          <w:b/>
          <w:sz w:val="22"/>
          <w:lang w:val="en-US" w:eastAsia="ko-KR"/>
        </w:rPr>
        <w:t xml:space="preserve">: Consider </w:t>
      </w:r>
      <w:r>
        <w:rPr>
          <w:rFonts w:hint="eastAsia"/>
          <w:b/>
          <w:sz w:val="22"/>
          <w:lang w:val="en-US" w:eastAsia="ko-KR"/>
        </w:rPr>
        <w:t>RLC retransmission based on HARQ reordering and RLC status report</w:t>
      </w:r>
      <w:r w:rsidRPr="00A71592">
        <w:rPr>
          <w:rFonts w:hint="eastAsia"/>
          <w:b/>
          <w:sz w:val="22"/>
          <w:lang w:val="en-US" w:eastAsia="ko-KR"/>
        </w:rPr>
        <w:t xml:space="preserve"> as potential </w:t>
      </w:r>
      <w:r w:rsidR="00551D81">
        <w:rPr>
          <w:rFonts w:hint="eastAsia"/>
          <w:b/>
          <w:sz w:val="22"/>
          <w:lang w:val="en-US" w:eastAsia="ko-KR"/>
        </w:rPr>
        <w:t xml:space="preserve">improvement </w:t>
      </w:r>
      <w:r w:rsidRPr="00A71592">
        <w:rPr>
          <w:rFonts w:hint="eastAsia"/>
          <w:b/>
          <w:sz w:val="22"/>
          <w:lang w:val="en-US" w:eastAsia="ko-KR"/>
        </w:rPr>
        <w:t xml:space="preserve">area </w:t>
      </w:r>
      <w:r w:rsidR="00912F61">
        <w:rPr>
          <w:rFonts w:hint="eastAsia"/>
          <w:b/>
          <w:sz w:val="22"/>
          <w:lang w:val="en-US" w:eastAsia="ko-KR"/>
        </w:rPr>
        <w:t>for</w:t>
      </w:r>
      <w:r w:rsidR="00514B17">
        <w:rPr>
          <w:rFonts w:hint="eastAsia"/>
          <w:b/>
          <w:sz w:val="22"/>
          <w:lang w:val="en-US" w:eastAsia="ko-KR"/>
        </w:rPr>
        <w:t xml:space="preserve"> </w:t>
      </w:r>
      <w:r w:rsidRPr="00A71592">
        <w:rPr>
          <w:rFonts w:hint="eastAsia"/>
          <w:b/>
          <w:sz w:val="22"/>
          <w:lang w:val="en-US" w:eastAsia="ko-KR"/>
        </w:rPr>
        <w:t>latency reduction</w:t>
      </w:r>
      <w:r w:rsidR="00514B17">
        <w:rPr>
          <w:rFonts w:hint="eastAsia"/>
          <w:b/>
          <w:sz w:val="22"/>
          <w:lang w:val="en-US" w:eastAsia="ko-KR"/>
        </w:rPr>
        <w:t xml:space="preserve"> SI</w:t>
      </w:r>
      <w:r w:rsidRPr="00A71592">
        <w:rPr>
          <w:rFonts w:hint="eastAsia"/>
          <w:b/>
          <w:sz w:val="22"/>
          <w:lang w:val="en-US" w:eastAsia="ko-KR"/>
        </w:rPr>
        <w:t>.</w:t>
      </w:r>
    </w:p>
    <w:p w:rsidR="00863BE4" w:rsidRPr="0066506E" w:rsidRDefault="00863BE4" w:rsidP="000261D6">
      <w:pPr>
        <w:rPr>
          <w:sz w:val="22"/>
          <w:lang w:val="en-US" w:eastAsia="ko-KR"/>
        </w:rPr>
      </w:pPr>
    </w:p>
    <w:p w:rsidR="00863BE4" w:rsidRPr="005E30A4" w:rsidRDefault="00D9189F" w:rsidP="00D9189F">
      <w:pPr>
        <w:jc w:val="center"/>
        <w:rPr>
          <w:sz w:val="22"/>
          <w:lang w:val="en-US" w:eastAsia="ko-KR"/>
        </w:rPr>
      </w:pPr>
      <w:r>
        <w:object w:dxaOrig="7671" w:dyaOrig="6310">
          <v:shape id="_x0000_i1027" type="#_x0000_t75" style="width:383.55pt;height:315.7pt" o:ole="">
            <v:imagedata r:id="rId12" o:title=""/>
          </v:shape>
          <o:OLEObject Type="Embed" ProgID="Visio.Drawing.11" ShapeID="_x0000_i1027" DrawAspect="Content" ObjectID="_1493203114" r:id="rId13"/>
        </w:object>
      </w:r>
    </w:p>
    <w:p w:rsidR="00465593" w:rsidRDefault="00465593" w:rsidP="00465593">
      <w:pPr>
        <w:jc w:val="center"/>
        <w:rPr>
          <w:sz w:val="22"/>
          <w:lang w:val="en-US" w:eastAsia="ko-KR"/>
        </w:rPr>
      </w:pPr>
      <w:r>
        <w:rPr>
          <w:rFonts w:hint="eastAsia"/>
          <w:sz w:val="22"/>
          <w:lang w:val="en-US" w:eastAsia="ko-KR"/>
        </w:rPr>
        <w:t>Figure 2: RLC retransmission delay</w:t>
      </w:r>
    </w:p>
    <w:p w:rsidR="00465593" w:rsidRPr="0018029B" w:rsidRDefault="00465593" w:rsidP="000261D6">
      <w:pPr>
        <w:rPr>
          <w:sz w:val="22"/>
          <w:lang w:val="en-US" w:eastAsia="ko-KR"/>
        </w:rPr>
      </w:pPr>
    </w:p>
    <w:p w:rsidR="0018029B" w:rsidRPr="006655C4" w:rsidRDefault="0018029B" w:rsidP="0018029B">
      <w:pPr>
        <w:pStyle w:val="2"/>
        <w:rPr>
          <w:rFonts w:ascii="Arial" w:hAnsi="Arial" w:cs="Arial"/>
          <w:sz w:val="32"/>
          <w:lang w:val="en-US" w:eastAsia="ko-KR"/>
        </w:rPr>
      </w:pPr>
      <w:r w:rsidRPr="006655C4">
        <w:rPr>
          <w:rFonts w:ascii="Arial" w:hAnsi="Arial" w:cs="Arial"/>
          <w:sz w:val="32"/>
          <w:lang w:val="en-US" w:eastAsia="ko-KR"/>
        </w:rPr>
        <w:t>2.</w:t>
      </w:r>
      <w:r>
        <w:rPr>
          <w:rFonts w:ascii="Arial" w:hAnsi="Arial" w:cs="Arial" w:hint="eastAsia"/>
          <w:sz w:val="32"/>
          <w:lang w:val="en-US" w:eastAsia="ko-KR"/>
        </w:rPr>
        <w:t>3</w:t>
      </w:r>
      <w:r w:rsidRPr="006655C4">
        <w:rPr>
          <w:rFonts w:ascii="Arial" w:hAnsi="Arial" w:cs="Arial" w:hint="eastAsia"/>
          <w:sz w:val="32"/>
          <w:lang w:val="en-US" w:eastAsia="ko-KR"/>
        </w:rPr>
        <w:tab/>
      </w:r>
      <w:r>
        <w:rPr>
          <w:rFonts w:ascii="Arial" w:hAnsi="Arial" w:cs="Arial" w:hint="eastAsia"/>
          <w:sz w:val="32"/>
          <w:lang w:val="en-US" w:eastAsia="ko-KR"/>
        </w:rPr>
        <w:t>S</w:t>
      </w:r>
      <w:r w:rsidR="002E31AB">
        <w:rPr>
          <w:rFonts w:ascii="Arial" w:hAnsi="Arial" w:cs="Arial" w:hint="eastAsia"/>
          <w:sz w:val="32"/>
          <w:lang w:val="en-US" w:eastAsia="ko-KR"/>
        </w:rPr>
        <w:t>emi-</w:t>
      </w:r>
      <w:r>
        <w:rPr>
          <w:rFonts w:ascii="Arial" w:hAnsi="Arial" w:cs="Arial" w:hint="eastAsia"/>
          <w:sz w:val="32"/>
          <w:lang w:val="en-US" w:eastAsia="ko-KR"/>
        </w:rPr>
        <w:t>P</w:t>
      </w:r>
      <w:r w:rsidR="002E31AB">
        <w:rPr>
          <w:rFonts w:ascii="Arial" w:hAnsi="Arial" w:cs="Arial" w:hint="eastAsia"/>
          <w:sz w:val="32"/>
          <w:lang w:val="en-US" w:eastAsia="ko-KR"/>
        </w:rPr>
        <w:t xml:space="preserve">ersistent </w:t>
      </w:r>
      <w:r>
        <w:rPr>
          <w:rFonts w:ascii="Arial" w:hAnsi="Arial" w:cs="Arial" w:hint="eastAsia"/>
          <w:sz w:val="32"/>
          <w:lang w:val="en-US" w:eastAsia="ko-KR"/>
        </w:rPr>
        <w:t>S</w:t>
      </w:r>
      <w:r w:rsidR="002E31AB">
        <w:rPr>
          <w:rFonts w:ascii="Arial" w:hAnsi="Arial" w:cs="Arial" w:hint="eastAsia"/>
          <w:sz w:val="32"/>
          <w:lang w:val="en-US" w:eastAsia="ko-KR"/>
        </w:rPr>
        <w:t>cheduling</w:t>
      </w:r>
    </w:p>
    <w:p w:rsidR="002E31AB" w:rsidRDefault="00FD4C2E" w:rsidP="0018029B">
      <w:pPr>
        <w:rPr>
          <w:sz w:val="22"/>
          <w:lang w:val="en-US" w:eastAsia="ko-KR"/>
        </w:rPr>
      </w:pPr>
      <w:r>
        <w:rPr>
          <w:rFonts w:hint="eastAsia"/>
          <w:sz w:val="22"/>
          <w:lang w:val="en-US" w:eastAsia="ko-KR"/>
        </w:rPr>
        <w:t xml:space="preserve">SPS may be seen as not directly related to latency. </w:t>
      </w:r>
      <w:r w:rsidR="003715CB">
        <w:rPr>
          <w:rFonts w:hint="eastAsia"/>
          <w:sz w:val="22"/>
          <w:lang w:val="en-US" w:eastAsia="ko-KR"/>
        </w:rPr>
        <w:t>However, if SPS resource is optimally configured, the UL data can be easily transmitted without any de</w:t>
      </w:r>
      <w:r w:rsidR="00AE7FF5">
        <w:rPr>
          <w:rFonts w:hint="eastAsia"/>
          <w:sz w:val="22"/>
          <w:lang w:val="en-US" w:eastAsia="ko-KR"/>
        </w:rPr>
        <w:t>lay. Thus, we think SPS also affects UL latency.</w:t>
      </w:r>
    </w:p>
    <w:p w:rsidR="00685298" w:rsidRDefault="00AE7FF5" w:rsidP="0018029B">
      <w:pPr>
        <w:rPr>
          <w:sz w:val="22"/>
          <w:lang w:val="en-US" w:eastAsia="ko-KR"/>
        </w:rPr>
      </w:pPr>
      <w:r>
        <w:rPr>
          <w:rFonts w:hint="eastAsia"/>
          <w:sz w:val="22"/>
          <w:lang w:val="en-US" w:eastAsia="ko-KR"/>
        </w:rPr>
        <w:t xml:space="preserve">The limitation of current SPS mechanism is that it supports only </w:t>
      </w:r>
      <w:r w:rsidR="00F37E0A">
        <w:rPr>
          <w:rFonts w:hint="eastAsia"/>
          <w:sz w:val="22"/>
          <w:lang w:val="en-US" w:eastAsia="ko-KR"/>
        </w:rPr>
        <w:t>fixed UL grant with fixed tim</w:t>
      </w:r>
      <w:r w:rsidR="00915BBA">
        <w:rPr>
          <w:rFonts w:hint="eastAsia"/>
          <w:sz w:val="22"/>
          <w:lang w:val="en-US" w:eastAsia="ko-KR"/>
        </w:rPr>
        <w:t>e interval</w:t>
      </w:r>
      <w:r w:rsidR="00F37E0A">
        <w:rPr>
          <w:rFonts w:hint="eastAsia"/>
          <w:sz w:val="22"/>
          <w:lang w:val="en-US" w:eastAsia="ko-KR"/>
        </w:rPr>
        <w:t>. This is because the SPS is originally designed for VoIP traffic which has similar size with regular transmission time interval.</w:t>
      </w:r>
      <w:r w:rsidR="00CD603D">
        <w:rPr>
          <w:rFonts w:hint="eastAsia"/>
          <w:sz w:val="22"/>
          <w:lang w:val="en-US" w:eastAsia="ko-KR"/>
        </w:rPr>
        <w:t xml:space="preserve"> </w:t>
      </w:r>
    </w:p>
    <w:p w:rsidR="00F37E0A" w:rsidRDefault="00CD603D" w:rsidP="0018029B">
      <w:pPr>
        <w:rPr>
          <w:sz w:val="22"/>
          <w:lang w:val="en-US" w:eastAsia="ko-KR"/>
        </w:rPr>
      </w:pPr>
      <w:r>
        <w:rPr>
          <w:rFonts w:hint="eastAsia"/>
          <w:sz w:val="22"/>
          <w:lang w:val="en-US" w:eastAsia="ko-KR"/>
        </w:rPr>
        <w:t xml:space="preserve">If </w:t>
      </w:r>
      <w:r w:rsidR="00685298">
        <w:rPr>
          <w:rFonts w:hint="eastAsia"/>
          <w:sz w:val="22"/>
          <w:lang w:val="en-US" w:eastAsia="ko-KR"/>
        </w:rPr>
        <w:t xml:space="preserve">the traffic pattern is such that </w:t>
      </w:r>
      <w:r w:rsidR="00551D81">
        <w:rPr>
          <w:rFonts w:hint="eastAsia"/>
          <w:sz w:val="22"/>
          <w:lang w:val="en-US" w:eastAsia="ko-KR"/>
        </w:rPr>
        <w:t xml:space="preserve">packets with </w:t>
      </w:r>
      <w:r w:rsidR="00685298">
        <w:rPr>
          <w:rFonts w:hint="eastAsia"/>
          <w:sz w:val="22"/>
          <w:lang w:val="en-US" w:eastAsia="ko-KR"/>
        </w:rPr>
        <w:t xml:space="preserve">different size </w:t>
      </w:r>
      <w:r w:rsidR="00551D81">
        <w:rPr>
          <w:rFonts w:hint="eastAsia"/>
          <w:sz w:val="22"/>
          <w:lang w:val="en-US" w:eastAsia="ko-KR"/>
        </w:rPr>
        <w:t>are transmitted with</w:t>
      </w:r>
      <w:r w:rsidR="00685298">
        <w:rPr>
          <w:rFonts w:hint="eastAsia"/>
          <w:sz w:val="22"/>
          <w:lang w:val="en-US" w:eastAsia="ko-KR"/>
        </w:rPr>
        <w:t xml:space="preserve"> different transmission time interval, which can be seen from AMR packet with ROHC as shown in Figure 3, the current SPS mechanism cannot support this kind of dynamic traffic pattern.</w:t>
      </w:r>
    </w:p>
    <w:p w:rsidR="00F37E0A" w:rsidRDefault="00D6252D" w:rsidP="0018029B">
      <w:pPr>
        <w:rPr>
          <w:sz w:val="22"/>
          <w:lang w:val="en-US" w:eastAsia="ko-KR"/>
        </w:rPr>
      </w:pPr>
      <w:r>
        <w:rPr>
          <w:rFonts w:hint="eastAsia"/>
          <w:sz w:val="22"/>
          <w:lang w:val="en-US" w:eastAsia="ko-KR"/>
        </w:rPr>
        <w:t>Thus, it may be good to study SPS improvement in order to support dynamic traffic pattern. Defining SPS pattern with different size or configuring multiple SPS pattern</w:t>
      </w:r>
      <w:r w:rsidR="00551D81">
        <w:rPr>
          <w:rFonts w:hint="eastAsia"/>
          <w:sz w:val="22"/>
          <w:lang w:val="en-US" w:eastAsia="ko-KR"/>
        </w:rPr>
        <w:t>s</w:t>
      </w:r>
      <w:r>
        <w:rPr>
          <w:rFonts w:hint="eastAsia"/>
          <w:sz w:val="22"/>
          <w:lang w:val="en-US" w:eastAsia="ko-KR"/>
        </w:rPr>
        <w:t xml:space="preserve"> may be an example of such improvement.</w:t>
      </w:r>
    </w:p>
    <w:p w:rsidR="00D6252D" w:rsidRPr="00D6252D" w:rsidRDefault="00D6252D" w:rsidP="0018029B">
      <w:pPr>
        <w:rPr>
          <w:sz w:val="22"/>
          <w:lang w:val="en-US" w:eastAsia="ko-KR"/>
        </w:rPr>
      </w:pPr>
      <w:r w:rsidRPr="00A71592">
        <w:rPr>
          <w:rFonts w:hint="eastAsia"/>
          <w:b/>
          <w:sz w:val="22"/>
          <w:lang w:val="en-US" w:eastAsia="ko-KR"/>
        </w:rPr>
        <w:t xml:space="preserve">Proposal </w:t>
      </w:r>
      <w:r>
        <w:rPr>
          <w:rFonts w:hint="eastAsia"/>
          <w:b/>
          <w:sz w:val="22"/>
          <w:lang w:val="en-US" w:eastAsia="ko-KR"/>
        </w:rPr>
        <w:t>3</w:t>
      </w:r>
      <w:r w:rsidRPr="00A71592">
        <w:rPr>
          <w:rFonts w:hint="eastAsia"/>
          <w:b/>
          <w:sz w:val="22"/>
          <w:lang w:val="en-US" w:eastAsia="ko-KR"/>
        </w:rPr>
        <w:t xml:space="preserve">: Consider </w:t>
      </w:r>
      <w:r>
        <w:rPr>
          <w:rFonts w:hint="eastAsia"/>
          <w:b/>
          <w:sz w:val="22"/>
          <w:lang w:val="en-US" w:eastAsia="ko-KR"/>
        </w:rPr>
        <w:t>SPS with fixed size and fixed time interval</w:t>
      </w:r>
      <w:r w:rsidRPr="00A71592">
        <w:rPr>
          <w:rFonts w:hint="eastAsia"/>
          <w:b/>
          <w:sz w:val="22"/>
          <w:lang w:val="en-US" w:eastAsia="ko-KR"/>
        </w:rPr>
        <w:t xml:space="preserve"> as potential </w:t>
      </w:r>
      <w:r w:rsidR="00551D81">
        <w:rPr>
          <w:rFonts w:hint="eastAsia"/>
          <w:b/>
          <w:sz w:val="22"/>
          <w:lang w:val="en-US" w:eastAsia="ko-KR"/>
        </w:rPr>
        <w:t xml:space="preserve">improvement </w:t>
      </w:r>
      <w:r w:rsidRPr="00A71592">
        <w:rPr>
          <w:rFonts w:hint="eastAsia"/>
          <w:b/>
          <w:sz w:val="22"/>
          <w:lang w:val="en-US" w:eastAsia="ko-KR"/>
        </w:rPr>
        <w:t xml:space="preserve">area </w:t>
      </w:r>
      <w:r w:rsidR="00912F61">
        <w:rPr>
          <w:rFonts w:hint="eastAsia"/>
          <w:b/>
          <w:sz w:val="22"/>
          <w:lang w:val="en-US" w:eastAsia="ko-KR"/>
        </w:rPr>
        <w:t>for</w:t>
      </w:r>
      <w:r>
        <w:rPr>
          <w:rFonts w:hint="eastAsia"/>
          <w:b/>
          <w:sz w:val="22"/>
          <w:lang w:val="en-US" w:eastAsia="ko-KR"/>
        </w:rPr>
        <w:t xml:space="preserve"> </w:t>
      </w:r>
      <w:r w:rsidRPr="00A71592">
        <w:rPr>
          <w:rFonts w:hint="eastAsia"/>
          <w:b/>
          <w:sz w:val="22"/>
          <w:lang w:val="en-US" w:eastAsia="ko-KR"/>
        </w:rPr>
        <w:t>latency reduction</w:t>
      </w:r>
      <w:r>
        <w:rPr>
          <w:rFonts w:hint="eastAsia"/>
          <w:b/>
          <w:sz w:val="22"/>
          <w:lang w:val="en-US" w:eastAsia="ko-KR"/>
        </w:rPr>
        <w:t xml:space="preserve"> SI</w:t>
      </w:r>
      <w:r w:rsidRPr="00A71592">
        <w:rPr>
          <w:rFonts w:hint="eastAsia"/>
          <w:b/>
          <w:sz w:val="22"/>
          <w:lang w:val="en-US" w:eastAsia="ko-KR"/>
        </w:rPr>
        <w:t>.</w:t>
      </w:r>
    </w:p>
    <w:p w:rsidR="00F37E0A" w:rsidRDefault="00685298" w:rsidP="00685298">
      <w:pPr>
        <w:jc w:val="center"/>
        <w:rPr>
          <w:sz w:val="22"/>
          <w:lang w:val="en-US" w:eastAsia="ko-KR"/>
        </w:rPr>
      </w:pPr>
      <w:r>
        <w:object w:dxaOrig="16629" w:dyaOrig="3590">
          <v:shape id="_x0000_i1028" type="#_x0000_t75" style="width:481.4pt;height:103.85pt" o:ole="">
            <v:imagedata r:id="rId14" o:title=""/>
          </v:shape>
          <o:OLEObject Type="Embed" ProgID="Visio.Drawing.11" ShapeID="_x0000_i1028" DrawAspect="Content" ObjectID="_1493203115" r:id="rId15"/>
        </w:object>
      </w:r>
    </w:p>
    <w:p w:rsidR="00D6252D" w:rsidRDefault="00D6252D" w:rsidP="00D6252D">
      <w:pPr>
        <w:jc w:val="center"/>
        <w:rPr>
          <w:sz w:val="22"/>
          <w:lang w:val="en-US" w:eastAsia="ko-KR"/>
        </w:rPr>
      </w:pPr>
      <w:r>
        <w:rPr>
          <w:rFonts w:hint="eastAsia"/>
          <w:sz w:val="22"/>
          <w:lang w:val="en-US" w:eastAsia="ko-KR"/>
        </w:rPr>
        <w:t>Figure 3: Example of dynamic traffic pattern</w:t>
      </w:r>
    </w:p>
    <w:p w:rsidR="006F2E10" w:rsidRDefault="006F2E10" w:rsidP="006E4E45">
      <w:pPr>
        <w:rPr>
          <w:lang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912F61" w:rsidRDefault="00EC6690" w:rsidP="00EC5074">
      <w:pPr>
        <w:rPr>
          <w:sz w:val="22"/>
          <w:lang w:eastAsia="ko-KR"/>
        </w:rPr>
      </w:pPr>
      <w:r>
        <w:rPr>
          <w:rFonts w:hint="eastAsia"/>
          <w:sz w:val="22"/>
          <w:lang w:eastAsia="ko-KR"/>
        </w:rPr>
        <w:t xml:space="preserve">This </w:t>
      </w:r>
      <w:r w:rsidR="00912F61">
        <w:rPr>
          <w:rFonts w:hint="eastAsia"/>
          <w:sz w:val="22"/>
          <w:lang w:eastAsia="ko-KR"/>
        </w:rPr>
        <w:t>document discusses potential improvement area for latency reduction SI. There may be various areas that latency can be reduced, but we propose at least following areas be studied.</w:t>
      </w:r>
    </w:p>
    <w:p w:rsidR="00912F61" w:rsidRPr="00A71592" w:rsidRDefault="00912F61" w:rsidP="00912F61">
      <w:pPr>
        <w:rPr>
          <w:b/>
          <w:sz w:val="22"/>
          <w:lang w:val="en-US" w:eastAsia="ko-KR"/>
        </w:rPr>
      </w:pPr>
      <w:r w:rsidRPr="00A71592">
        <w:rPr>
          <w:rFonts w:hint="eastAsia"/>
          <w:b/>
          <w:sz w:val="22"/>
          <w:lang w:val="en-US" w:eastAsia="ko-KR"/>
        </w:rPr>
        <w:t xml:space="preserve">Proposal 1: Consider </w:t>
      </w:r>
      <w:r>
        <w:rPr>
          <w:rFonts w:hint="eastAsia"/>
          <w:b/>
          <w:sz w:val="22"/>
          <w:lang w:val="en-US" w:eastAsia="ko-KR"/>
        </w:rPr>
        <w:t xml:space="preserve">UL data transmission based on </w:t>
      </w:r>
      <w:r w:rsidRPr="00A71592">
        <w:rPr>
          <w:rFonts w:hint="eastAsia"/>
          <w:b/>
          <w:sz w:val="22"/>
          <w:lang w:val="en-US" w:eastAsia="ko-KR"/>
        </w:rPr>
        <w:t xml:space="preserve">BSR/SR/RA procedure as potential </w:t>
      </w:r>
      <w:r>
        <w:rPr>
          <w:rFonts w:hint="eastAsia"/>
          <w:b/>
          <w:sz w:val="22"/>
          <w:lang w:val="en-US" w:eastAsia="ko-KR"/>
        </w:rPr>
        <w:t xml:space="preserve">improvement </w:t>
      </w:r>
      <w:r w:rsidRPr="00A71592">
        <w:rPr>
          <w:rFonts w:hint="eastAsia"/>
          <w:b/>
          <w:sz w:val="22"/>
          <w:lang w:val="en-US" w:eastAsia="ko-KR"/>
        </w:rPr>
        <w:t xml:space="preserve">area </w:t>
      </w:r>
      <w:r>
        <w:rPr>
          <w:rFonts w:hint="eastAsia"/>
          <w:b/>
          <w:sz w:val="22"/>
          <w:lang w:val="en-US" w:eastAsia="ko-KR"/>
        </w:rPr>
        <w:t xml:space="preserve">for </w:t>
      </w:r>
      <w:r w:rsidRPr="00A71592">
        <w:rPr>
          <w:rFonts w:hint="eastAsia"/>
          <w:b/>
          <w:sz w:val="22"/>
          <w:lang w:val="en-US" w:eastAsia="ko-KR"/>
        </w:rPr>
        <w:t>latency reduction</w:t>
      </w:r>
      <w:r>
        <w:rPr>
          <w:rFonts w:hint="eastAsia"/>
          <w:b/>
          <w:sz w:val="22"/>
          <w:lang w:val="en-US" w:eastAsia="ko-KR"/>
        </w:rPr>
        <w:t xml:space="preserve"> SI</w:t>
      </w:r>
      <w:r w:rsidRPr="00A71592">
        <w:rPr>
          <w:rFonts w:hint="eastAsia"/>
          <w:b/>
          <w:sz w:val="22"/>
          <w:lang w:val="en-US" w:eastAsia="ko-KR"/>
        </w:rPr>
        <w:t>.</w:t>
      </w:r>
    </w:p>
    <w:p w:rsidR="00912F61" w:rsidRPr="00A71592" w:rsidRDefault="00912F61" w:rsidP="00912F61">
      <w:pPr>
        <w:rPr>
          <w:b/>
          <w:sz w:val="22"/>
          <w:lang w:val="en-US" w:eastAsia="ko-KR"/>
        </w:rPr>
      </w:pPr>
      <w:r w:rsidRPr="00A71592">
        <w:rPr>
          <w:rFonts w:hint="eastAsia"/>
          <w:b/>
          <w:sz w:val="22"/>
          <w:lang w:val="en-US" w:eastAsia="ko-KR"/>
        </w:rPr>
        <w:t xml:space="preserve">Proposal </w:t>
      </w:r>
      <w:r>
        <w:rPr>
          <w:rFonts w:hint="eastAsia"/>
          <w:b/>
          <w:sz w:val="22"/>
          <w:lang w:val="en-US" w:eastAsia="ko-KR"/>
        </w:rPr>
        <w:t>2</w:t>
      </w:r>
      <w:r w:rsidRPr="00A71592">
        <w:rPr>
          <w:rFonts w:hint="eastAsia"/>
          <w:b/>
          <w:sz w:val="22"/>
          <w:lang w:val="en-US" w:eastAsia="ko-KR"/>
        </w:rPr>
        <w:t xml:space="preserve">: Consider </w:t>
      </w:r>
      <w:r>
        <w:rPr>
          <w:rFonts w:hint="eastAsia"/>
          <w:b/>
          <w:sz w:val="22"/>
          <w:lang w:val="en-US" w:eastAsia="ko-KR"/>
        </w:rPr>
        <w:t>RLC retransmission based on HARQ reordering and RLC status report</w:t>
      </w:r>
      <w:r w:rsidRPr="00A71592">
        <w:rPr>
          <w:rFonts w:hint="eastAsia"/>
          <w:b/>
          <w:sz w:val="22"/>
          <w:lang w:val="en-US" w:eastAsia="ko-KR"/>
        </w:rPr>
        <w:t xml:space="preserve"> as potential </w:t>
      </w:r>
      <w:r>
        <w:rPr>
          <w:rFonts w:hint="eastAsia"/>
          <w:b/>
          <w:sz w:val="22"/>
          <w:lang w:val="en-US" w:eastAsia="ko-KR"/>
        </w:rPr>
        <w:t xml:space="preserve">improvement </w:t>
      </w:r>
      <w:r w:rsidRPr="00A71592">
        <w:rPr>
          <w:rFonts w:hint="eastAsia"/>
          <w:b/>
          <w:sz w:val="22"/>
          <w:lang w:val="en-US" w:eastAsia="ko-KR"/>
        </w:rPr>
        <w:t xml:space="preserve">area </w:t>
      </w:r>
      <w:r>
        <w:rPr>
          <w:rFonts w:hint="eastAsia"/>
          <w:b/>
          <w:sz w:val="22"/>
          <w:lang w:val="en-US" w:eastAsia="ko-KR"/>
        </w:rPr>
        <w:t xml:space="preserve">for </w:t>
      </w:r>
      <w:r w:rsidRPr="00A71592">
        <w:rPr>
          <w:rFonts w:hint="eastAsia"/>
          <w:b/>
          <w:sz w:val="22"/>
          <w:lang w:val="en-US" w:eastAsia="ko-KR"/>
        </w:rPr>
        <w:t>latency reduction</w:t>
      </w:r>
      <w:r>
        <w:rPr>
          <w:rFonts w:hint="eastAsia"/>
          <w:b/>
          <w:sz w:val="22"/>
          <w:lang w:val="en-US" w:eastAsia="ko-KR"/>
        </w:rPr>
        <w:t xml:space="preserve"> SI</w:t>
      </w:r>
      <w:r w:rsidRPr="00A71592">
        <w:rPr>
          <w:rFonts w:hint="eastAsia"/>
          <w:b/>
          <w:sz w:val="22"/>
          <w:lang w:val="en-US" w:eastAsia="ko-KR"/>
        </w:rPr>
        <w:t>.</w:t>
      </w:r>
    </w:p>
    <w:p w:rsidR="00912F61" w:rsidRPr="00D6252D" w:rsidRDefault="00912F61" w:rsidP="00912F61">
      <w:pPr>
        <w:rPr>
          <w:sz w:val="22"/>
          <w:lang w:val="en-US" w:eastAsia="ko-KR"/>
        </w:rPr>
      </w:pPr>
      <w:r w:rsidRPr="00A71592">
        <w:rPr>
          <w:rFonts w:hint="eastAsia"/>
          <w:b/>
          <w:sz w:val="22"/>
          <w:lang w:val="en-US" w:eastAsia="ko-KR"/>
        </w:rPr>
        <w:t xml:space="preserve">Proposal </w:t>
      </w:r>
      <w:r>
        <w:rPr>
          <w:rFonts w:hint="eastAsia"/>
          <w:b/>
          <w:sz w:val="22"/>
          <w:lang w:val="en-US" w:eastAsia="ko-KR"/>
        </w:rPr>
        <w:t>3</w:t>
      </w:r>
      <w:r w:rsidRPr="00A71592">
        <w:rPr>
          <w:rFonts w:hint="eastAsia"/>
          <w:b/>
          <w:sz w:val="22"/>
          <w:lang w:val="en-US" w:eastAsia="ko-KR"/>
        </w:rPr>
        <w:t xml:space="preserve">: Consider </w:t>
      </w:r>
      <w:r>
        <w:rPr>
          <w:rFonts w:hint="eastAsia"/>
          <w:b/>
          <w:sz w:val="22"/>
          <w:lang w:val="en-US" w:eastAsia="ko-KR"/>
        </w:rPr>
        <w:t>SPS with fixed size and fixed time interval</w:t>
      </w:r>
      <w:r w:rsidRPr="00A71592">
        <w:rPr>
          <w:rFonts w:hint="eastAsia"/>
          <w:b/>
          <w:sz w:val="22"/>
          <w:lang w:val="en-US" w:eastAsia="ko-KR"/>
        </w:rPr>
        <w:t xml:space="preserve"> as potential </w:t>
      </w:r>
      <w:r>
        <w:rPr>
          <w:rFonts w:hint="eastAsia"/>
          <w:b/>
          <w:sz w:val="22"/>
          <w:lang w:val="en-US" w:eastAsia="ko-KR"/>
        </w:rPr>
        <w:t xml:space="preserve">improvement </w:t>
      </w:r>
      <w:r w:rsidRPr="00A71592">
        <w:rPr>
          <w:rFonts w:hint="eastAsia"/>
          <w:b/>
          <w:sz w:val="22"/>
          <w:lang w:val="en-US" w:eastAsia="ko-KR"/>
        </w:rPr>
        <w:t xml:space="preserve">area </w:t>
      </w:r>
      <w:r>
        <w:rPr>
          <w:rFonts w:hint="eastAsia"/>
          <w:b/>
          <w:sz w:val="22"/>
          <w:lang w:val="en-US" w:eastAsia="ko-KR"/>
        </w:rPr>
        <w:t xml:space="preserve">for </w:t>
      </w:r>
      <w:r w:rsidRPr="00A71592">
        <w:rPr>
          <w:rFonts w:hint="eastAsia"/>
          <w:b/>
          <w:sz w:val="22"/>
          <w:lang w:val="en-US" w:eastAsia="ko-KR"/>
        </w:rPr>
        <w:t>latency reduction</w:t>
      </w:r>
      <w:r>
        <w:rPr>
          <w:rFonts w:hint="eastAsia"/>
          <w:b/>
          <w:sz w:val="22"/>
          <w:lang w:val="en-US" w:eastAsia="ko-KR"/>
        </w:rPr>
        <w:t xml:space="preserve"> SI</w:t>
      </w:r>
      <w:r w:rsidRPr="00A71592">
        <w:rPr>
          <w:rFonts w:hint="eastAsia"/>
          <w:b/>
          <w:sz w:val="22"/>
          <w:lang w:val="en-US" w:eastAsia="ko-KR"/>
        </w:rPr>
        <w:t>.</w:t>
      </w:r>
    </w:p>
    <w:p w:rsidR="0000316B" w:rsidRDefault="0000316B" w:rsidP="00EC5074">
      <w:pPr>
        <w:rPr>
          <w:sz w:val="22"/>
          <w:lang w:val="en-US" w:eastAsia="ko-KR"/>
        </w:rPr>
      </w:pPr>
    </w:p>
    <w:p w:rsidR="0000316B" w:rsidRDefault="0000316B" w:rsidP="0000316B">
      <w:pPr>
        <w:pStyle w:val="1"/>
        <w:rPr>
          <w:sz w:val="22"/>
          <w:lang w:val="en-US" w:eastAsia="ko-KR"/>
        </w:rPr>
      </w:pPr>
      <w:r>
        <w:rPr>
          <w:rFonts w:hint="eastAsia"/>
          <w:lang w:val="en-US" w:eastAsia="ko-KR"/>
        </w:rPr>
        <w:t>References</w:t>
      </w:r>
    </w:p>
    <w:p w:rsidR="0000316B" w:rsidRDefault="0000316B" w:rsidP="00EC5074">
      <w:pPr>
        <w:rPr>
          <w:sz w:val="22"/>
          <w:lang w:val="en-US" w:eastAsia="ko-KR"/>
        </w:rPr>
      </w:pPr>
      <w:r>
        <w:rPr>
          <w:rFonts w:hint="eastAsia"/>
          <w:sz w:val="22"/>
          <w:lang w:val="en-US" w:eastAsia="ko-KR"/>
        </w:rPr>
        <w:t xml:space="preserve">[1] </w:t>
      </w:r>
      <w:r w:rsidRPr="0000316B">
        <w:rPr>
          <w:sz w:val="22"/>
          <w:lang w:val="en-US" w:eastAsia="ko-KR"/>
        </w:rPr>
        <w:t>RP-150465</w:t>
      </w:r>
      <w:r>
        <w:rPr>
          <w:rFonts w:hint="eastAsia"/>
          <w:sz w:val="22"/>
          <w:lang w:val="en-US" w:eastAsia="ko-KR"/>
        </w:rPr>
        <w:t xml:space="preserve">, </w:t>
      </w:r>
      <w:r w:rsidRPr="0000316B">
        <w:rPr>
          <w:sz w:val="22"/>
          <w:lang w:val="en-US" w:eastAsia="ko-KR"/>
        </w:rPr>
        <w:t>New SI proposal: Study on Latency reduction techniques for LTE</w:t>
      </w:r>
      <w:r>
        <w:rPr>
          <w:rFonts w:hint="eastAsia"/>
          <w:sz w:val="22"/>
          <w:lang w:val="en-US" w:eastAsia="ko-KR"/>
        </w:rPr>
        <w:t>, Ericsson, Huawei</w:t>
      </w:r>
    </w:p>
    <w:p w:rsidR="0000316B" w:rsidRDefault="0000316B" w:rsidP="00EC5074">
      <w:pPr>
        <w:rPr>
          <w:sz w:val="22"/>
          <w:lang w:val="en-US" w:eastAsia="ko-KR"/>
        </w:rPr>
      </w:pPr>
    </w:p>
    <w:p w:rsidR="0000316B" w:rsidRPr="0000316B" w:rsidRDefault="0000316B" w:rsidP="00EC5074">
      <w:pPr>
        <w:rPr>
          <w:sz w:val="22"/>
          <w:lang w:val="en-US" w:eastAsia="ko-KR"/>
        </w:rPr>
      </w:pPr>
    </w:p>
    <w:sectPr w:rsidR="0000316B" w:rsidRPr="0000316B">
      <w:footerReference w:type="even" r:id="rId16"/>
      <w:footerReference w:type="default" r:id="rId1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71E0" w:rsidRDefault="001571E0">
      <w:pPr>
        <w:spacing w:after="0"/>
      </w:pPr>
      <w:r>
        <w:separator/>
      </w:r>
    </w:p>
  </w:endnote>
  <w:endnote w:type="continuationSeparator" w:id="0">
    <w:p w:rsidR="001571E0" w:rsidRDefault="00157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04C3E">
      <w:rPr>
        <w:rStyle w:val="a5"/>
      </w:rPr>
      <w:t>4</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71E0" w:rsidRDefault="001571E0">
      <w:pPr>
        <w:spacing w:after="0"/>
      </w:pPr>
      <w:r>
        <w:separator/>
      </w:r>
    </w:p>
  </w:footnote>
  <w:footnote w:type="continuationSeparator" w:id="0">
    <w:p w:rsidR="001571E0" w:rsidRDefault="001571E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6"/>
  </w:num>
  <w:num w:numId="4">
    <w:abstractNumId w:val="11"/>
  </w:num>
  <w:num w:numId="5">
    <w:abstractNumId w:val="6"/>
  </w:num>
  <w:num w:numId="6">
    <w:abstractNumId w:val="8"/>
  </w:num>
  <w:num w:numId="7">
    <w:abstractNumId w:val="15"/>
  </w:num>
  <w:num w:numId="8">
    <w:abstractNumId w:val="12"/>
  </w:num>
  <w:num w:numId="9">
    <w:abstractNumId w:val="5"/>
  </w:num>
  <w:num w:numId="10">
    <w:abstractNumId w:val="9"/>
  </w:num>
  <w:num w:numId="11">
    <w:abstractNumId w:val="3"/>
  </w:num>
  <w:num w:numId="12">
    <w:abstractNumId w:val="14"/>
  </w:num>
  <w:num w:numId="13">
    <w:abstractNumId w:val="4"/>
  </w:num>
  <w:num w:numId="14">
    <w:abstractNumId w:val="10"/>
  </w:num>
  <w:num w:numId="15">
    <w:abstractNumId w:val="1"/>
  </w:num>
  <w:num w:numId="16">
    <w:abstractNumId w:val="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316B"/>
    <w:rsid w:val="000146E5"/>
    <w:rsid w:val="0002241A"/>
    <w:rsid w:val="000224E8"/>
    <w:rsid w:val="0002525C"/>
    <w:rsid w:val="0002583C"/>
    <w:rsid w:val="000261D6"/>
    <w:rsid w:val="000316B9"/>
    <w:rsid w:val="0004262E"/>
    <w:rsid w:val="00045D88"/>
    <w:rsid w:val="0005128C"/>
    <w:rsid w:val="000536D8"/>
    <w:rsid w:val="00063B30"/>
    <w:rsid w:val="000658D8"/>
    <w:rsid w:val="000669F9"/>
    <w:rsid w:val="00070353"/>
    <w:rsid w:val="00075879"/>
    <w:rsid w:val="00083310"/>
    <w:rsid w:val="000929E7"/>
    <w:rsid w:val="00092DA6"/>
    <w:rsid w:val="000959C4"/>
    <w:rsid w:val="000A36BE"/>
    <w:rsid w:val="000B51AA"/>
    <w:rsid w:val="000C6778"/>
    <w:rsid w:val="000D470A"/>
    <w:rsid w:val="000E1226"/>
    <w:rsid w:val="000F0E2C"/>
    <w:rsid w:val="000F1580"/>
    <w:rsid w:val="000F522D"/>
    <w:rsid w:val="00107355"/>
    <w:rsid w:val="00116C52"/>
    <w:rsid w:val="0011706E"/>
    <w:rsid w:val="0013687D"/>
    <w:rsid w:val="001409A8"/>
    <w:rsid w:val="00142D42"/>
    <w:rsid w:val="00145768"/>
    <w:rsid w:val="001571E0"/>
    <w:rsid w:val="00161A11"/>
    <w:rsid w:val="0016495D"/>
    <w:rsid w:val="00170559"/>
    <w:rsid w:val="0017369A"/>
    <w:rsid w:val="00180176"/>
    <w:rsid w:val="0018029B"/>
    <w:rsid w:val="00183E91"/>
    <w:rsid w:val="001918D0"/>
    <w:rsid w:val="00195989"/>
    <w:rsid w:val="00196AEC"/>
    <w:rsid w:val="001A1173"/>
    <w:rsid w:val="001A3837"/>
    <w:rsid w:val="001A5F32"/>
    <w:rsid w:val="001C7190"/>
    <w:rsid w:val="001D3E96"/>
    <w:rsid w:val="001D6827"/>
    <w:rsid w:val="001D7FA0"/>
    <w:rsid w:val="001E0E22"/>
    <w:rsid w:val="001E2292"/>
    <w:rsid w:val="001F158E"/>
    <w:rsid w:val="001F2D1C"/>
    <w:rsid w:val="00204B2D"/>
    <w:rsid w:val="002075AD"/>
    <w:rsid w:val="0021726B"/>
    <w:rsid w:val="002247AC"/>
    <w:rsid w:val="00240459"/>
    <w:rsid w:val="00240EF2"/>
    <w:rsid w:val="002474E4"/>
    <w:rsid w:val="00254980"/>
    <w:rsid w:val="00260201"/>
    <w:rsid w:val="00262F2E"/>
    <w:rsid w:val="00273D5A"/>
    <w:rsid w:val="002761B4"/>
    <w:rsid w:val="002761EF"/>
    <w:rsid w:val="00277383"/>
    <w:rsid w:val="00283983"/>
    <w:rsid w:val="0029307A"/>
    <w:rsid w:val="002B65FF"/>
    <w:rsid w:val="002C29FA"/>
    <w:rsid w:val="002C38A6"/>
    <w:rsid w:val="002D13B6"/>
    <w:rsid w:val="002D7F1C"/>
    <w:rsid w:val="002E0A75"/>
    <w:rsid w:val="002E31AB"/>
    <w:rsid w:val="00300EB2"/>
    <w:rsid w:val="00301482"/>
    <w:rsid w:val="00310647"/>
    <w:rsid w:val="00321397"/>
    <w:rsid w:val="0032613C"/>
    <w:rsid w:val="00330B70"/>
    <w:rsid w:val="003328B1"/>
    <w:rsid w:val="00332D0D"/>
    <w:rsid w:val="00333352"/>
    <w:rsid w:val="00334230"/>
    <w:rsid w:val="0034036A"/>
    <w:rsid w:val="00342405"/>
    <w:rsid w:val="00343C8F"/>
    <w:rsid w:val="00346415"/>
    <w:rsid w:val="0035600C"/>
    <w:rsid w:val="00357149"/>
    <w:rsid w:val="0036750D"/>
    <w:rsid w:val="003715CB"/>
    <w:rsid w:val="003731DF"/>
    <w:rsid w:val="003902CD"/>
    <w:rsid w:val="003947C4"/>
    <w:rsid w:val="003A1EDE"/>
    <w:rsid w:val="003A2009"/>
    <w:rsid w:val="003C041E"/>
    <w:rsid w:val="003C5DEF"/>
    <w:rsid w:val="003D2CF1"/>
    <w:rsid w:val="003E4A1F"/>
    <w:rsid w:val="003E63E2"/>
    <w:rsid w:val="003F3F13"/>
    <w:rsid w:val="003F65DB"/>
    <w:rsid w:val="00400940"/>
    <w:rsid w:val="004026CF"/>
    <w:rsid w:val="00406F7C"/>
    <w:rsid w:val="00412227"/>
    <w:rsid w:val="004252D0"/>
    <w:rsid w:val="0043635C"/>
    <w:rsid w:val="00452351"/>
    <w:rsid w:val="0046022D"/>
    <w:rsid w:val="004619D1"/>
    <w:rsid w:val="00465593"/>
    <w:rsid w:val="0048005E"/>
    <w:rsid w:val="00485076"/>
    <w:rsid w:val="00493EE7"/>
    <w:rsid w:val="00494320"/>
    <w:rsid w:val="004B2CCE"/>
    <w:rsid w:val="004B568B"/>
    <w:rsid w:val="004C0942"/>
    <w:rsid w:val="004C1468"/>
    <w:rsid w:val="004C5DBA"/>
    <w:rsid w:val="004D3CE9"/>
    <w:rsid w:val="004E6E56"/>
    <w:rsid w:val="004F43F6"/>
    <w:rsid w:val="00501F98"/>
    <w:rsid w:val="0050669A"/>
    <w:rsid w:val="00514B17"/>
    <w:rsid w:val="00517B55"/>
    <w:rsid w:val="00527842"/>
    <w:rsid w:val="0053228F"/>
    <w:rsid w:val="00534CDF"/>
    <w:rsid w:val="00543176"/>
    <w:rsid w:val="00550EDF"/>
    <w:rsid w:val="00551D81"/>
    <w:rsid w:val="00552813"/>
    <w:rsid w:val="005603E2"/>
    <w:rsid w:val="00560A60"/>
    <w:rsid w:val="00563BB3"/>
    <w:rsid w:val="005672EC"/>
    <w:rsid w:val="00592331"/>
    <w:rsid w:val="005A3090"/>
    <w:rsid w:val="005A527E"/>
    <w:rsid w:val="005B161B"/>
    <w:rsid w:val="005B1E63"/>
    <w:rsid w:val="005B219D"/>
    <w:rsid w:val="005C13A8"/>
    <w:rsid w:val="005C3160"/>
    <w:rsid w:val="005C32A4"/>
    <w:rsid w:val="005D2904"/>
    <w:rsid w:val="005D7F7C"/>
    <w:rsid w:val="005E30A4"/>
    <w:rsid w:val="005E3159"/>
    <w:rsid w:val="005F4E51"/>
    <w:rsid w:val="00600704"/>
    <w:rsid w:val="00602606"/>
    <w:rsid w:val="006037CA"/>
    <w:rsid w:val="006159AE"/>
    <w:rsid w:val="00616EFC"/>
    <w:rsid w:val="00622D7C"/>
    <w:rsid w:val="006252B4"/>
    <w:rsid w:val="0062782B"/>
    <w:rsid w:val="00643D00"/>
    <w:rsid w:val="006632E7"/>
    <w:rsid w:val="0066506E"/>
    <w:rsid w:val="006655C4"/>
    <w:rsid w:val="00665DDB"/>
    <w:rsid w:val="00667461"/>
    <w:rsid w:val="00670224"/>
    <w:rsid w:val="00670280"/>
    <w:rsid w:val="00670950"/>
    <w:rsid w:val="00670BB9"/>
    <w:rsid w:val="0068065A"/>
    <w:rsid w:val="00682639"/>
    <w:rsid w:val="00685298"/>
    <w:rsid w:val="00690CF7"/>
    <w:rsid w:val="00691E3E"/>
    <w:rsid w:val="006B14DF"/>
    <w:rsid w:val="006B18E5"/>
    <w:rsid w:val="006B364D"/>
    <w:rsid w:val="006B59F5"/>
    <w:rsid w:val="006B5CBF"/>
    <w:rsid w:val="006C106D"/>
    <w:rsid w:val="006C253E"/>
    <w:rsid w:val="006C352E"/>
    <w:rsid w:val="006D5D4A"/>
    <w:rsid w:val="006D6656"/>
    <w:rsid w:val="006D7639"/>
    <w:rsid w:val="006E4E45"/>
    <w:rsid w:val="006E5978"/>
    <w:rsid w:val="006F09E9"/>
    <w:rsid w:val="006F2E10"/>
    <w:rsid w:val="006F329C"/>
    <w:rsid w:val="006F4C26"/>
    <w:rsid w:val="00704134"/>
    <w:rsid w:val="00705F97"/>
    <w:rsid w:val="00707964"/>
    <w:rsid w:val="00723E56"/>
    <w:rsid w:val="00725DF8"/>
    <w:rsid w:val="00731A2B"/>
    <w:rsid w:val="00733F15"/>
    <w:rsid w:val="00735D56"/>
    <w:rsid w:val="00752256"/>
    <w:rsid w:val="00761340"/>
    <w:rsid w:val="00782BF6"/>
    <w:rsid w:val="0078341D"/>
    <w:rsid w:val="00790415"/>
    <w:rsid w:val="00797683"/>
    <w:rsid w:val="007A0A5F"/>
    <w:rsid w:val="007A1688"/>
    <w:rsid w:val="007A2942"/>
    <w:rsid w:val="007A5D31"/>
    <w:rsid w:val="007C4A95"/>
    <w:rsid w:val="007C6477"/>
    <w:rsid w:val="007C770C"/>
    <w:rsid w:val="007D6339"/>
    <w:rsid w:val="007D6958"/>
    <w:rsid w:val="007D6CA7"/>
    <w:rsid w:val="007E262F"/>
    <w:rsid w:val="007E400E"/>
    <w:rsid w:val="007E4FEF"/>
    <w:rsid w:val="007F64DD"/>
    <w:rsid w:val="008107B5"/>
    <w:rsid w:val="008156F9"/>
    <w:rsid w:val="00824C73"/>
    <w:rsid w:val="00826E87"/>
    <w:rsid w:val="0082775A"/>
    <w:rsid w:val="00831FA3"/>
    <w:rsid w:val="008374C5"/>
    <w:rsid w:val="0084041C"/>
    <w:rsid w:val="008404E7"/>
    <w:rsid w:val="008452D8"/>
    <w:rsid w:val="00845B1A"/>
    <w:rsid w:val="00846E42"/>
    <w:rsid w:val="0085151E"/>
    <w:rsid w:val="00863BE4"/>
    <w:rsid w:val="008733DC"/>
    <w:rsid w:val="0088529A"/>
    <w:rsid w:val="00887342"/>
    <w:rsid w:val="00892BBD"/>
    <w:rsid w:val="00893B99"/>
    <w:rsid w:val="0089566A"/>
    <w:rsid w:val="008A297C"/>
    <w:rsid w:val="008A7C8A"/>
    <w:rsid w:val="008B6C7C"/>
    <w:rsid w:val="008C3ECC"/>
    <w:rsid w:val="008C570A"/>
    <w:rsid w:val="008C6439"/>
    <w:rsid w:val="008C6DB1"/>
    <w:rsid w:val="008C715E"/>
    <w:rsid w:val="008D5B7C"/>
    <w:rsid w:val="008F4438"/>
    <w:rsid w:val="008F70A7"/>
    <w:rsid w:val="00904C3E"/>
    <w:rsid w:val="00912F61"/>
    <w:rsid w:val="00915BBA"/>
    <w:rsid w:val="00916410"/>
    <w:rsid w:val="009207B8"/>
    <w:rsid w:val="00927C62"/>
    <w:rsid w:val="00930F09"/>
    <w:rsid w:val="0094447E"/>
    <w:rsid w:val="00952F15"/>
    <w:rsid w:val="009600F5"/>
    <w:rsid w:val="00965FC1"/>
    <w:rsid w:val="00967BC7"/>
    <w:rsid w:val="00971980"/>
    <w:rsid w:val="00975589"/>
    <w:rsid w:val="00985AEF"/>
    <w:rsid w:val="0098656A"/>
    <w:rsid w:val="00992696"/>
    <w:rsid w:val="009A4948"/>
    <w:rsid w:val="009B3EB6"/>
    <w:rsid w:val="009C029D"/>
    <w:rsid w:val="009C3645"/>
    <w:rsid w:val="009C37FA"/>
    <w:rsid w:val="009C4F6D"/>
    <w:rsid w:val="009C6B39"/>
    <w:rsid w:val="009D5F6C"/>
    <w:rsid w:val="009D7106"/>
    <w:rsid w:val="009F3C62"/>
    <w:rsid w:val="009F7334"/>
    <w:rsid w:val="00A0059D"/>
    <w:rsid w:val="00A02F28"/>
    <w:rsid w:val="00A10654"/>
    <w:rsid w:val="00A24C28"/>
    <w:rsid w:val="00A3386A"/>
    <w:rsid w:val="00A3626A"/>
    <w:rsid w:val="00A40469"/>
    <w:rsid w:val="00A420BC"/>
    <w:rsid w:val="00A510C2"/>
    <w:rsid w:val="00A55D2D"/>
    <w:rsid w:val="00A561BF"/>
    <w:rsid w:val="00A711BC"/>
    <w:rsid w:val="00A71592"/>
    <w:rsid w:val="00A7297F"/>
    <w:rsid w:val="00A73011"/>
    <w:rsid w:val="00A737E8"/>
    <w:rsid w:val="00A74440"/>
    <w:rsid w:val="00A75F2B"/>
    <w:rsid w:val="00A86EF5"/>
    <w:rsid w:val="00A92239"/>
    <w:rsid w:val="00AA5B6F"/>
    <w:rsid w:val="00AB22F6"/>
    <w:rsid w:val="00AB7DB8"/>
    <w:rsid w:val="00AC03FC"/>
    <w:rsid w:val="00AD1522"/>
    <w:rsid w:val="00AD3DCA"/>
    <w:rsid w:val="00AE7FF5"/>
    <w:rsid w:val="00AF29CF"/>
    <w:rsid w:val="00AF6EFB"/>
    <w:rsid w:val="00B03278"/>
    <w:rsid w:val="00B10A91"/>
    <w:rsid w:val="00B21493"/>
    <w:rsid w:val="00B42BF5"/>
    <w:rsid w:val="00B449D9"/>
    <w:rsid w:val="00B51E6F"/>
    <w:rsid w:val="00B5700C"/>
    <w:rsid w:val="00B57E73"/>
    <w:rsid w:val="00B66BEE"/>
    <w:rsid w:val="00B7741C"/>
    <w:rsid w:val="00B83ABD"/>
    <w:rsid w:val="00B86CB8"/>
    <w:rsid w:val="00B960BB"/>
    <w:rsid w:val="00B96FFD"/>
    <w:rsid w:val="00BA2E5A"/>
    <w:rsid w:val="00BB067A"/>
    <w:rsid w:val="00BB7F28"/>
    <w:rsid w:val="00BC5821"/>
    <w:rsid w:val="00BD3D1D"/>
    <w:rsid w:val="00BE23AF"/>
    <w:rsid w:val="00BE2B8C"/>
    <w:rsid w:val="00C010FF"/>
    <w:rsid w:val="00C01C86"/>
    <w:rsid w:val="00C05FB7"/>
    <w:rsid w:val="00C10FE3"/>
    <w:rsid w:val="00C166E6"/>
    <w:rsid w:val="00C217B2"/>
    <w:rsid w:val="00C336CA"/>
    <w:rsid w:val="00C36A59"/>
    <w:rsid w:val="00C427F5"/>
    <w:rsid w:val="00C433A8"/>
    <w:rsid w:val="00C54497"/>
    <w:rsid w:val="00C556F6"/>
    <w:rsid w:val="00C65823"/>
    <w:rsid w:val="00C6797F"/>
    <w:rsid w:val="00C70144"/>
    <w:rsid w:val="00C73FA7"/>
    <w:rsid w:val="00C76360"/>
    <w:rsid w:val="00C778CD"/>
    <w:rsid w:val="00C87A45"/>
    <w:rsid w:val="00C93D05"/>
    <w:rsid w:val="00CA01A9"/>
    <w:rsid w:val="00CA0F64"/>
    <w:rsid w:val="00CD3684"/>
    <w:rsid w:val="00CD603D"/>
    <w:rsid w:val="00CE018A"/>
    <w:rsid w:val="00CF30B0"/>
    <w:rsid w:val="00CF77A1"/>
    <w:rsid w:val="00D01CFF"/>
    <w:rsid w:val="00D031A5"/>
    <w:rsid w:val="00D04828"/>
    <w:rsid w:val="00D10B7F"/>
    <w:rsid w:val="00D14F34"/>
    <w:rsid w:val="00D14FBF"/>
    <w:rsid w:val="00D1676B"/>
    <w:rsid w:val="00D22D7A"/>
    <w:rsid w:val="00D25218"/>
    <w:rsid w:val="00D25764"/>
    <w:rsid w:val="00D370B7"/>
    <w:rsid w:val="00D51BE4"/>
    <w:rsid w:val="00D5580F"/>
    <w:rsid w:val="00D574DC"/>
    <w:rsid w:val="00D6252D"/>
    <w:rsid w:val="00D62AD3"/>
    <w:rsid w:val="00D64BC0"/>
    <w:rsid w:val="00D6713B"/>
    <w:rsid w:val="00D7187D"/>
    <w:rsid w:val="00D849BC"/>
    <w:rsid w:val="00D8624D"/>
    <w:rsid w:val="00D9189F"/>
    <w:rsid w:val="00D951D6"/>
    <w:rsid w:val="00D974C7"/>
    <w:rsid w:val="00DA19C4"/>
    <w:rsid w:val="00DB03AF"/>
    <w:rsid w:val="00DB1549"/>
    <w:rsid w:val="00DB1E6C"/>
    <w:rsid w:val="00DB513B"/>
    <w:rsid w:val="00DC74B5"/>
    <w:rsid w:val="00E00A6F"/>
    <w:rsid w:val="00E142A4"/>
    <w:rsid w:val="00E17353"/>
    <w:rsid w:val="00E200A9"/>
    <w:rsid w:val="00E22594"/>
    <w:rsid w:val="00E26888"/>
    <w:rsid w:val="00E26A5A"/>
    <w:rsid w:val="00E32CC8"/>
    <w:rsid w:val="00E36815"/>
    <w:rsid w:val="00E45C0C"/>
    <w:rsid w:val="00E4784A"/>
    <w:rsid w:val="00E47FF3"/>
    <w:rsid w:val="00E5697F"/>
    <w:rsid w:val="00E626F8"/>
    <w:rsid w:val="00E64853"/>
    <w:rsid w:val="00E71983"/>
    <w:rsid w:val="00E72EB7"/>
    <w:rsid w:val="00E74E40"/>
    <w:rsid w:val="00E75414"/>
    <w:rsid w:val="00E766DF"/>
    <w:rsid w:val="00E808EE"/>
    <w:rsid w:val="00E87015"/>
    <w:rsid w:val="00E90477"/>
    <w:rsid w:val="00EC0E86"/>
    <w:rsid w:val="00EC3E10"/>
    <w:rsid w:val="00EC5074"/>
    <w:rsid w:val="00EC6690"/>
    <w:rsid w:val="00ED04B0"/>
    <w:rsid w:val="00ED231B"/>
    <w:rsid w:val="00EE28D2"/>
    <w:rsid w:val="00EE68E0"/>
    <w:rsid w:val="00EE7C0C"/>
    <w:rsid w:val="00EF0AC5"/>
    <w:rsid w:val="00EF14FD"/>
    <w:rsid w:val="00EF3653"/>
    <w:rsid w:val="00F072A0"/>
    <w:rsid w:val="00F136B6"/>
    <w:rsid w:val="00F21D76"/>
    <w:rsid w:val="00F23E58"/>
    <w:rsid w:val="00F24641"/>
    <w:rsid w:val="00F34D9A"/>
    <w:rsid w:val="00F3541E"/>
    <w:rsid w:val="00F35645"/>
    <w:rsid w:val="00F37E0A"/>
    <w:rsid w:val="00F412DE"/>
    <w:rsid w:val="00F420F1"/>
    <w:rsid w:val="00F4298A"/>
    <w:rsid w:val="00F5281D"/>
    <w:rsid w:val="00F6326B"/>
    <w:rsid w:val="00F665D2"/>
    <w:rsid w:val="00F75605"/>
    <w:rsid w:val="00FB289D"/>
    <w:rsid w:val="00FB2900"/>
    <w:rsid w:val="00FC5B41"/>
    <w:rsid w:val="00FD4C2E"/>
    <w:rsid w:val="00FE3AFB"/>
    <w:rsid w:val="00FE4F27"/>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styleId="aa">
    <w:name w:val="Body Text"/>
    <w:basedOn w:val="a"/>
    <w:link w:val="Char2"/>
    <w:rsid w:val="004C094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a"/>
    <w:rsid w:val="004C0942"/>
    <w:rPr>
      <w:rFonts w:ascii="Times New Roman" w:eastAsia="MS Mincho" w:hAnsi="Times New Roman"/>
      <w:i/>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styleId="aa">
    <w:name w:val="Body Text"/>
    <w:basedOn w:val="a"/>
    <w:link w:val="Char2"/>
    <w:rsid w:val="004C094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a"/>
    <w:rsid w:val="004C0942"/>
    <w:rPr>
      <w:rFonts w:ascii="Times New Roman" w:eastAsia="MS Mincho" w:hAnsi="Times New Roman"/>
      <w:i/>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470</TotalTime>
  <Pages>4</Pages>
  <Words>788</Words>
  <Characters>4493</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56</cp:revision>
  <dcterms:created xsi:type="dcterms:W3CDTF">2015-05-12T07:47:00Z</dcterms:created>
  <dcterms:modified xsi:type="dcterms:W3CDTF">2015-05-15T04:49:00Z</dcterms:modified>
</cp:coreProperties>
</file>